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C7" w:rsidRPr="00A94AC7" w:rsidRDefault="00A94AC7" w:rsidP="00A94AC7">
      <w:pPr>
        <w:shd w:val="clear" w:color="auto" w:fill="FFFFFF"/>
        <w:spacing w:after="0" w:line="240" w:lineRule="auto"/>
        <w:jc w:val="center"/>
        <w:outlineLvl w:val="0"/>
        <w:rPr>
          <w:rFonts w:ascii="Arial" w:eastAsia="Times New Roman" w:hAnsi="Arial" w:cs="Arial"/>
          <w:b/>
          <w:bCs/>
          <w:color w:val="333333"/>
          <w:kern w:val="36"/>
          <w:sz w:val="64"/>
          <w:szCs w:val="64"/>
          <w:lang w:eastAsia="tr-TR"/>
        </w:rPr>
      </w:pPr>
      <w:r w:rsidRPr="00A94AC7">
        <w:rPr>
          <w:rFonts w:ascii="Arial" w:eastAsia="Times New Roman" w:hAnsi="Arial" w:cs="Arial"/>
          <w:b/>
          <w:bCs/>
          <w:noProof/>
          <w:color w:val="444444"/>
          <w:kern w:val="36"/>
          <w:sz w:val="64"/>
          <w:szCs w:val="64"/>
          <w:bdr w:val="none" w:sz="0" w:space="0" w:color="auto" w:frame="1"/>
          <w:lang w:eastAsia="tr-TR"/>
        </w:rPr>
        <w:drawing>
          <wp:inline distT="0" distB="0" distL="0" distR="0">
            <wp:extent cx="2495550" cy="1762125"/>
            <wp:effectExtent l="0" t="0" r="0" b="9525"/>
            <wp:docPr id="1" name="Picture 1" descr="bipolar">
              <a:hlinkClick xmlns:a="http://schemas.openxmlformats.org/drawingml/2006/main" r:id="rId5" tooltip="&quot;Bipol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polar">
                      <a:hlinkClick r:id="rId5" tooltip="&quot;Bipola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762125"/>
                    </a:xfrm>
                    <a:prstGeom prst="rect">
                      <a:avLst/>
                    </a:prstGeom>
                    <a:noFill/>
                    <a:ln>
                      <a:noFill/>
                    </a:ln>
                  </pic:spPr>
                </pic:pic>
              </a:graphicData>
            </a:graphic>
          </wp:inline>
        </w:drawing>
      </w:r>
    </w:p>
    <w:p w:rsidR="00105D16" w:rsidRPr="00105D16" w:rsidRDefault="00105D16" w:rsidP="00105D16">
      <w:pPr>
        <w:jc w:val="center"/>
        <w:rPr>
          <w:b/>
        </w:rPr>
      </w:pPr>
    </w:p>
    <w:p w:rsidR="001636B2" w:rsidRDefault="001636B2" w:rsidP="00105D16">
      <w:pPr>
        <w:rPr>
          <w:b/>
          <w:sz w:val="40"/>
          <w:szCs w:val="40"/>
        </w:rPr>
      </w:pPr>
    </w:p>
    <w:p w:rsidR="00195335" w:rsidRDefault="00195335" w:rsidP="00105D16">
      <w:pPr>
        <w:rPr>
          <w:b/>
          <w:sz w:val="40"/>
          <w:szCs w:val="40"/>
        </w:rPr>
      </w:pPr>
    </w:p>
    <w:p w:rsidR="00195335" w:rsidRDefault="00195335" w:rsidP="00105D16">
      <w:pPr>
        <w:rPr>
          <w:b/>
          <w:sz w:val="40"/>
          <w:szCs w:val="40"/>
        </w:rPr>
      </w:pPr>
    </w:p>
    <w:p w:rsidR="00195335" w:rsidRPr="00105D16" w:rsidRDefault="00195335" w:rsidP="00105D16">
      <w:pPr>
        <w:rPr>
          <w:b/>
          <w:sz w:val="40"/>
          <w:szCs w:val="40"/>
        </w:rPr>
      </w:pPr>
    </w:p>
    <w:p w:rsidR="001636B2" w:rsidRPr="00105D16" w:rsidRDefault="00690F93" w:rsidP="004D2E48">
      <w:pPr>
        <w:jc w:val="center"/>
        <w:rPr>
          <w:b/>
          <w:color w:val="1F497D" w:themeColor="text2"/>
          <w:sz w:val="40"/>
          <w:szCs w:val="40"/>
          <w14:glow w14:rad="63500">
            <w14:schemeClr w14:val="accent1">
              <w14:alpha w14:val="60000"/>
              <w14:satMod w14:val="175000"/>
            </w14:schemeClr>
          </w14:glow>
          <w14:textOutline w14:w="9525" w14:cap="rnd" w14:cmpd="sng" w14:algn="ctr">
            <w14:solidFill>
              <w14:srgbClr w14:val="00B0F0"/>
            </w14:solidFill>
            <w14:prstDash w14:val="solid"/>
            <w14:bevel/>
          </w14:textOutline>
        </w:rPr>
      </w:pPr>
      <w:r>
        <w:rPr>
          <w:b/>
          <w:color w:val="1F497D" w:themeColor="text2"/>
          <w:sz w:val="40"/>
          <w:szCs w:val="40"/>
          <w14:glow w14:rad="63500">
            <w14:schemeClr w14:val="accent1">
              <w14:alpha w14:val="60000"/>
              <w14:satMod w14:val="175000"/>
            </w14:schemeClr>
          </w14:glow>
          <w14:textOutline w14:w="9525" w14:cap="rnd" w14:cmpd="sng" w14:algn="ctr">
            <w14:solidFill>
              <w14:srgbClr w14:val="00B0F0"/>
            </w14:solidFill>
            <w14:prstDash w14:val="solid"/>
            <w14:bevel/>
          </w14:textOutline>
        </w:rPr>
        <w:t>15-16 Eylül 2018</w:t>
      </w:r>
    </w:p>
    <w:p w:rsidR="00105D16" w:rsidRPr="004D2E48" w:rsidRDefault="00690F93" w:rsidP="004D2E48">
      <w:pPr>
        <w:jc w:val="center"/>
        <w:rPr>
          <w:b/>
          <w:color w:val="1F497D" w:themeColor="text2"/>
          <w:sz w:val="36"/>
          <w:szCs w:val="36"/>
          <w14:glow w14:rad="63500">
            <w14:schemeClr w14:val="accent1">
              <w14:alpha w14:val="60000"/>
              <w14:satMod w14:val="175000"/>
            </w14:schemeClr>
          </w14:glow>
          <w14:textOutline w14:w="9525" w14:cap="rnd" w14:cmpd="sng" w14:algn="ctr">
            <w14:solidFill>
              <w14:srgbClr w14:val="00B0F0"/>
            </w14:solidFill>
            <w14:prstDash w14:val="solid"/>
            <w14:bevel/>
          </w14:textOutline>
        </w:rPr>
      </w:pPr>
      <w:r>
        <w:rPr>
          <w:b/>
          <w:color w:val="1F497D" w:themeColor="text2"/>
          <w:sz w:val="36"/>
          <w:szCs w:val="36"/>
          <w14:glow w14:rad="63500">
            <w14:schemeClr w14:val="accent1">
              <w14:alpha w14:val="60000"/>
              <w14:satMod w14:val="175000"/>
            </w14:schemeClr>
          </w14:glow>
          <w14:textOutline w14:w="9525" w14:cap="rnd" w14:cmpd="sng" w14:algn="ctr">
            <w14:solidFill>
              <w14:srgbClr w14:val="00B0F0"/>
            </w14:solidFill>
            <w14:prstDash w14:val="solid"/>
            <w14:bevel/>
          </w14:textOutline>
        </w:rPr>
        <w:t xml:space="preserve">Dokuz Eylül Üniversitesi </w:t>
      </w:r>
      <w:r w:rsidR="00A94AC7">
        <w:rPr>
          <w:b/>
          <w:color w:val="1F497D" w:themeColor="text2"/>
          <w:sz w:val="36"/>
          <w:szCs w:val="36"/>
          <w14:glow w14:rad="63500">
            <w14:schemeClr w14:val="accent1">
              <w14:alpha w14:val="60000"/>
              <w14:satMod w14:val="175000"/>
            </w14:schemeClr>
          </w14:glow>
          <w14:textOutline w14:w="9525" w14:cap="rnd" w14:cmpd="sng" w14:algn="ctr">
            <w14:solidFill>
              <w14:srgbClr w14:val="00B0F0"/>
            </w14:solidFill>
            <w14:prstDash w14:val="solid"/>
            <w14:bevel/>
          </w14:textOutline>
        </w:rPr>
        <w:t>Misafirhanesi</w:t>
      </w:r>
    </w:p>
    <w:p w:rsidR="001636B2" w:rsidRPr="00EA409F" w:rsidRDefault="00EA409F" w:rsidP="00EA409F">
      <w:pPr>
        <w:ind w:left="360"/>
        <w:rPr>
          <w:b/>
          <w:color w:val="1F497D" w:themeColor="text2"/>
        </w:rPr>
      </w:pPr>
      <w:r>
        <w:rPr>
          <w:b/>
          <w:color w:val="1F497D" w:themeColor="text2"/>
        </w:rPr>
        <w:t xml:space="preserve">                                                         </w:t>
      </w:r>
      <w:hyperlink r:id="rId7" w:history="1">
        <w:r w:rsidR="00A94AC7" w:rsidRPr="00A52A9B">
          <w:rPr>
            <w:rStyle w:val="Hyperlink"/>
          </w:rPr>
          <w:t>http://www.bipolarturkiye.org/</w:t>
        </w:r>
      </w:hyperlink>
      <w:r w:rsidR="00A94AC7">
        <w:t xml:space="preserve"> </w:t>
      </w:r>
    </w:p>
    <w:p w:rsidR="00EA409F" w:rsidRPr="00EA409F" w:rsidRDefault="00EA409F" w:rsidP="00EA409F">
      <w:pPr>
        <w:ind w:left="360"/>
        <w:rPr>
          <w:b/>
          <w:color w:val="1F497D" w:themeColor="text2"/>
        </w:rPr>
      </w:pPr>
      <w:r>
        <w:rPr>
          <w:b/>
          <w:color w:val="1F497D" w:themeColor="text2"/>
        </w:rPr>
        <w:t xml:space="preserve">                                                   </w:t>
      </w:r>
    </w:p>
    <w:p w:rsidR="00EA409F" w:rsidRDefault="00EA409F" w:rsidP="00EA409F">
      <w:pPr>
        <w:ind w:left="360"/>
        <w:jc w:val="center"/>
        <w:rPr>
          <w:b/>
        </w:rPr>
      </w:pPr>
    </w:p>
    <w:p w:rsidR="001636B2" w:rsidRDefault="001636B2" w:rsidP="001636B2">
      <w:pPr>
        <w:ind w:left="360"/>
        <w:rPr>
          <w:b/>
        </w:rPr>
      </w:pPr>
    </w:p>
    <w:p w:rsidR="001636B2" w:rsidRDefault="001636B2" w:rsidP="001636B2">
      <w:pPr>
        <w:ind w:left="360"/>
        <w:rPr>
          <w:b/>
        </w:rPr>
      </w:pPr>
    </w:p>
    <w:p w:rsidR="001636B2" w:rsidRDefault="001636B2" w:rsidP="001636B2">
      <w:pPr>
        <w:ind w:left="360"/>
        <w:rPr>
          <w:b/>
        </w:rPr>
      </w:pPr>
    </w:p>
    <w:p w:rsidR="00105D16" w:rsidRDefault="00105D16" w:rsidP="001636B2">
      <w:pPr>
        <w:ind w:left="360"/>
        <w:rPr>
          <w:b/>
        </w:rPr>
      </w:pPr>
    </w:p>
    <w:p w:rsidR="00105D16" w:rsidRDefault="00105D16" w:rsidP="001636B2">
      <w:pPr>
        <w:ind w:left="360"/>
        <w:rPr>
          <w:b/>
        </w:rPr>
      </w:pPr>
    </w:p>
    <w:p w:rsidR="00105D16" w:rsidRDefault="00105D16" w:rsidP="001636B2">
      <w:pPr>
        <w:ind w:left="360"/>
        <w:rPr>
          <w:b/>
        </w:rPr>
      </w:pPr>
    </w:p>
    <w:p w:rsidR="00105D16" w:rsidRDefault="00105D16" w:rsidP="001636B2">
      <w:pPr>
        <w:ind w:left="360"/>
        <w:rPr>
          <w:b/>
        </w:rPr>
      </w:pPr>
    </w:p>
    <w:p w:rsidR="00105D16" w:rsidRDefault="00105D16" w:rsidP="001636B2">
      <w:pPr>
        <w:ind w:left="360"/>
        <w:rPr>
          <w:b/>
        </w:rPr>
      </w:pPr>
    </w:p>
    <w:p w:rsidR="00105D16" w:rsidRDefault="00105D16" w:rsidP="00195335">
      <w:pPr>
        <w:rPr>
          <w:b/>
        </w:rPr>
      </w:pPr>
    </w:p>
    <w:tbl>
      <w:tblPr>
        <w:tblpPr w:leftFromText="141" w:rightFromText="141" w:vertAnchor="page" w:horzAnchor="margin" w:tblpY="1636"/>
        <w:tblW w:w="9112" w:type="dxa"/>
        <w:tblCellMar>
          <w:left w:w="70" w:type="dxa"/>
          <w:right w:w="70" w:type="dxa"/>
        </w:tblCellMar>
        <w:tblLook w:val="04A0" w:firstRow="1" w:lastRow="0" w:firstColumn="1" w:lastColumn="0" w:noHBand="0" w:noVBand="1"/>
      </w:tblPr>
      <w:tblGrid>
        <w:gridCol w:w="4244"/>
        <w:gridCol w:w="190"/>
        <w:gridCol w:w="4678"/>
      </w:tblGrid>
      <w:tr w:rsidR="00195335" w:rsidRPr="00EC3242" w:rsidTr="00195335">
        <w:trPr>
          <w:trHeight w:val="375"/>
        </w:trPr>
        <w:tc>
          <w:tcPr>
            <w:tcW w:w="9112" w:type="dxa"/>
            <w:gridSpan w:val="3"/>
            <w:tcBorders>
              <w:top w:val="nil"/>
              <w:left w:val="nil"/>
              <w:bottom w:val="nil"/>
              <w:right w:val="nil"/>
            </w:tcBorders>
            <w:shd w:val="clear" w:color="000000" w:fill="DA9694"/>
            <w:noWrap/>
            <w:vAlign w:val="bottom"/>
            <w:hideMark/>
          </w:tcPr>
          <w:p w:rsidR="00195335" w:rsidRPr="00EC3242" w:rsidRDefault="00195335" w:rsidP="00195335">
            <w:pPr>
              <w:spacing w:after="0" w:line="240" w:lineRule="auto"/>
              <w:rPr>
                <w:rFonts w:ascii="Calibri" w:eastAsia="Times New Roman" w:hAnsi="Calibri" w:cs="Calibri"/>
                <w:b/>
                <w:bCs/>
                <w:color w:val="000000"/>
                <w:sz w:val="28"/>
                <w:szCs w:val="28"/>
                <w:lang w:eastAsia="tr-TR"/>
              </w:rPr>
            </w:pPr>
            <w:r w:rsidRPr="00EC3242">
              <w:rPr>
                <w:rFonts w:ascii="Calibri" w:eastAsia="Times New Roman" w:hAnsi="Calibri" w:cs="Calibri"/>
                <w:b/>
                <w:bCs/>
                <w:color w:val="000000"/>
                <w:sz w:val="28"/>
                <w:szCs w:val="28"/>
                <w:lang w:eastAsia="tr-TR"/>
              </w:rPr>
              <w:t>KAYIT- KONAKLAMA -TRANSFER</w:t>
            </w:r>
          </w:p>
        </w:tc>
      </w:tr>
      <w:tr w:rsidR="00195335" w:rsidRPr="00EC3242" w:rsidTr="00195335">
        <w:trPr>
          <w:trHeight w:val="390"/>
        </w:trPr>
        <w:tc>
          <w:tcPr>
            <w:tcW w:w="9112" w:type="dxa"/>
            <w:gridSpan w:val="3"/>
            <w:tcBorders>
              <w:top w:val="nil"/>
              <w:left w:val="nil"/>
              <w:bottom w:val="nil"/>
              <w:right w:val="nil"/>
            </w:tcBorders>
            <w:shd w:val="clear" w:color="auto" w:fill="auto"/>
            <w:noWrap/>
            <w:vAlign w:val="bottom"/>
            <w:hideMark/>
          </w:tcPr>
          <w:p w:rsidR="00195335" w:rsidRPr="00EC3242" w:rsidRDefault="00195335" w:rsidP="00195335">
            <w:pPr>
              <w:spacing w:after="0" w:line="240" w:lineRule="auto"/>
              <w:rPr>
                <w:rFonts w:ascii="Calibri" w:eastAsia="Times New Roman" w:hAnsi="Calibri" w:cs="Calibri"/>
                <w:b/>
                <w:bCs/>
                <w:color w:val="000000"/>
                <w:sz w:val="28"/>
                <w:szCs w:val="28"/>
                <w:lang w:eastAsia="tr-TR"/>
              </w:rPr>
            </w:pPr>
            <w:r w:rsidRPr="00EC3242">
              <w:rPr>
                <w:rFonts w:ascii="Calibri" w:eastAsia="Times New Roman" w:hAnsi="Calibri" w:cs="Calibri"/>
                <w:b/>
                <w:bCs/>
                <w:color w:val="000000"/>
                <w:sz w:val="28"/>
                <w:szCs w:val="28"/>
                <w:lang w:eastAsia="tr-TR"/>
              </w:rPr>
              <w:t xml:space="preserve">KAYIT </w:t>
            </w:r>
          </w:p>
        </w:tc>
      </w:tr>
      <w:tr w:rsidR="00195335" w:rsidRPr="00EC3242" w:rsidTr="00195335">
        <w:trPr>
          <w:trHeight w:val="315"/>
        </w:trPr>
        <w:tc>
          <w:tcPr>
            <w:tcW w:w="4244" w:type="dxa"/>
            <w:tcBorders>
              <w:top w:val="single" w:sz="8" w:space="0" w:color="auto"/>
              <w:left w:val="single" w:sz="8" w:space="0" w:color="auto"/>
              <w:bottom w:val="single" w:sz="8" w:space="0" w:color="auto"/>
              <w:right w:val="nil"/>
            </w:tcBorders>
            <w:shd w:val="clear" w:color="000000" w:fill="F2DCDB"/>
            <w:noWrap/>
            <w:vAlign w:val="bottom"/>
            <w:hideMark/>
          </w:tcPr>
          <w:p w:rsidR="00195335" w:rsidRPr="00EC3242" w:rsidRDefault="00195335" w:rsidP="00195335">
            <w:pPr>
              <w:spacing w:after="0" w:line="240" w:lineRule="auto"/>
              <w:jc w:val="right"/>
              <w:rPr>
                <w:rFonts w:ascii="Calibri" w:eastAsia="Times New Roman" w:hAnsi="Calibri" w:cs="Calibri"/>
                <w:color w:val="000000"/>
                <w:lang w:eastAsia="tr-TR"/>
              </w:rPr>
            </w:pPr>
            <w:r w:rsidRPr="00EC3242">
              <w:rPr>
                <w:rFonts w:ascii="Calibri" w:eastAsia="Times New Roman" w:hAnsi="Calibri" w:cs="Calibri"/>
                <w:color w:val="000000"/>
                <w:lang w:eastAsia="tr-TR"/>
              </w:rPr>
              <w:t> </w:t>
            </w:r>
          </w:p>
        </w:tc>
        <w:tc>
          <w:tcPr>
            <w:tcW w:w="190" w:type="dxa"/>
            <w:tcBorders>
              <w:top w:val="single" w:sz="8" w:space="0" w:color="auto"/>
              <w:left w:val="nil"/>
              <w:bottom w:val="single" w:sz="8" w:space="0" w:color="auto"/>
              <w:right w:val="nil"/>
            </w:tcBorders>
            <w:shd w:val="clear" w:color="000000" w:fill="F2DCDB"/>
            <w:noWrap/>
            <w:vAlign w:val="bottom"/>
            <w:hideMark/>
          </w:tcPr>
          <w:p w:rsidR="00195335" w:rsidRPr="00EC3242" w:rsidRDefault="00195335" w:rsidP="00195335">
            <w:pPr>
              <w:spacing w:after="0" w:line="240" w:lineRule="auto"/>
              <w:jc w:val="right"/>
              <w:rPr>
                <w:rFonts w:ascii="Calibri" w:eastAsia="Times New Roman" w:hAnsi="Calibri" w:cs="Calibri"/>
                <w:color w:val="000000"/>
                <w:lang w:eastAsia="tr-TR"/>
              </w:rPr>
            </w:pPr>
            <w:r w:rsidRPr="00EC3242">
              <w:rPr>
                <w:rFonts w:ascii="Calibri" w:eastAsia="Times New Roman" w:hAnsi="Calibri" w:cs="Calibri"/>
                <w:color w:val="000000"/>
                <w:lang w:eastAsia="tr-TR"/>
              </w:rPr>
              <w:t> </w:t>
            </w:r>
          </w:p>
        </w:tc>
        <w:tc>
          <w:tcPr>
            <w:tcW w:w="4678" w:type="dxa"/>
            <w:tcBorders>
              <w:top w:val="single" w:sz="8" w:space="0" w:color="auto"/>
              <w:left w:val="nil"/>
              <w:bottom w:val="single" w:sz="8" w:space="0" w:color="auto"/>
              <w:right w:val="single" w:sz="8" w:space="0" w:color="auto"/>
            </w:tcBorders>
            <w:shd w:val="clear" w:color="000000" w:fill="F2DCDB"/>
            <w:noWrap/>
            <w:vAlign w:val="bottom"/>
            <w:hideMark/>
          </w:tcPr>
          <w:p w:rsidR="00195335" w:rsidRPr="00EC3242" w:rsidRDefault="00195335" w:rsidP="00195335">
            <w:pPr>
              <w:spacing w:after="0" w:line="240" w:lineRule="auto"/>
              <w:jc w:val="center"/>
              <w:rPr>
                <w:rFonts w:ascii="Calibri" w:eastAsia="Times New Roman" w:hAnsi="Calibri" w:cs="Calibri"/>
                <w:b/>
                <w:bCs/>
                <w:color w:val="000000"/>
                <w:lang w:eastAsia="tr-TR"/>
              </w:rPr>
            </w:pPr>
            <w:r w:rsidRPr="00EC3242">
              <w:rPr>
                <w:rFonts w:ascii="Calibri" w:eastAsia="Times New Roman" w:hAnsi="Calibri" w:cs="Calibri"/>
                <w:b/>
                <w:bCs/>
                <w:color w:val="000000"/>
                <w:lang w:eastAsia="tr-TR"/>
              </w:rPr>
              <w:t>ÜCRET</w:t>
            </w:r>
          </w:p>
        </w:tc>
      </w:tr>
      <w:tr w:rsidR="00195335" w:rsidRPr="00EC3242" w:rsidTr="00195335">
        <w:trPr>
          <w:trHeight w:val="315"/>
        </w:trPr>
        <w:tc>
          <w:tcPr>
            <w:tcW w:w="4244" w:type="dxa"/>
            <w:tcBorders>
              <w:top w:val="nil"/>
              <w:left w:val="single" w:sz="8" w:space="0" w:color="auto"/>
              <w:bottom w:val="single" w:sz="8" w:space="0" w:color="auto"/>
              <w:right w:val="nil"/>
            </w:tcBorders>
            <w:shd w:val="clear" w:color="auto" w:fill="auto"/>
            <w:noWrap/>
            <w:vAlign w:val="bottom"/>
            <w:hideMark/>
          </w:tcPr>
          <w:p w:rsidR="00195335" w:rsidRPr="00EC3242" w:rsidRDefault="00195335" w:rsidP="00195335">
            <w:pPr>
              <w:spacing w:after="0" w:line="240" w:lineRule="auto"/>
              <w:rPr>
                <w:rFonts w:ascii="Calibri" w:eastAsia="Times New Roman" w:hAnsi="Calibri" w:cs="Calibri"/>
                <w:color w:val="000000"/>
                <w:lang w:eastAsia="tr-TR"/>
              </w:rPr>
            </w:pPr>
            <w:r w:rsidRPr="00EC3242">
              <w:rPr>
                <w:rFonts w:ascii="Calibri" w:eastAsia="Times New Roman" w:hAnsi="Calibri" w:cs="Calibri"/>
                <w:color w:val="000000"/>
                <w:lang w:eastAsia="tr-TR"/>
              </w:rPr>
              <w:t>Katılımcı</w:t>
            </w:r>
          </w:p>
        </w:tc>
        <w:tc>
          <w:tcPr>
            <w:tcW w:w="190" w:type="dxa"/>
            <w:tcBorders>
              <w:top w:val="nil"/>
              <w:left w:val="nil"/>
              <w:bottom w:val="single" w:sz="8" w:space="0" w:color="auto"/>
              <w:right w:val="nil"/>
            </w:tcBorders>
            <w:shd w:val="clear" w:color="auto" w:fill="auto"/>
            <w:noWrap/>
            <w:vAlign w:val="bottom"/>
            <w:hideMark/>
          </w:tcPr>
          <w:p w:rsidR="00195335" w:rsidRPr="00EC3242" w:rsidRDefault="00195335" w:rsidP="00195335">
            <w:pPr>
              <w:spacing w:after="0" w:line="240" w:lineRule="auto"/>
              <w:rPr>
                <w:rFonts w:ascii="Calibri" w:eastAsia="Times New Roman" w:hAnsi="Calibri" w:cs="Calibri"/>
                <w:color w:val="000000"/>
                <w:lang w:eastAsia="tr-TR"/>
              </w:rPr>
            </w:pPr>
            <w:r w:rsidRPr="00EC3242">
              <w:rPr>
                <w:rFonts w:ascii="Calibri" w:eastAsia="Times New Roman" w:hAnsi="Calibri" w:cs="Calibri"/>
                <w:color w:val="000000"/>
                <w:lang w:eastAsia="tr-TR"/>
              </w:rPr>
              <w:t> </w:t>
            </w:r>
          </w:p>
        </w:tc>
        <w:tc>
          <w:tcPr>
            <w:tcW w:w="4678" w:type="dxa"/>
            <w:tcBorders>
              <w:top w:val="nil"/>
              <w:left w:val="nil"/>
              <w:bottom w:val="single" w:sz="8" w:space="0" w:color="auto"/>
              <w:right w:val="single" w:sz="8" w:space="0" w:color="auto"/>
            </w:tcBorders>
            <w:shd w:val="clear" w:color="auto" w:fill="auto"/>
            <w:noWrap/>
            <w:vAlign w:val="bottom"/>
            <w:hideMark/>
          </w:tcPr>
          <w:p w:rsidR="00195335" w:rsidRPr="00EC3242" w:rsidRDefault="003C4359" w:rsidP="00195335">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  10</w:t>
            </w:r>
            <w:r w:rsidR="00195335" w:rsidRPr="00EC3242">
              <w:rPr>
                <w:rFonts w:ascii="Calibri" w:eastAsia="Times New Roman" w:hAnsi="Calibri" w:cs="Calibri"/>
                <w:color w:val="000000"/>
                <w:lang w:eastAsia="tr-TR"/>
              </w:rPr>
              <w:t xml:space="preserve">0,00 ₺ </w:t>
            </w:r>
          </w:p>
        </w:tc>
      </w:tr>
      <w:tr w:rsidR="00195335" w:rsidRPr="00EC3242" w:rsidTr="00195335">
        <w:trPr>
          <w:trHeight w:val="315"/>
        </w:trPr>
        <w:tc>
          <w:tcPr>
            <w:tcW w:w="4244" w:type="dxa"/>
            <w:tcBorders>
              <w:top w:val="nil"/>
              <w:left w:val="single" w:sz="8" w:space="0" w:color="auto"/>
              <w:bottom w:val="single" w:sz="8" w:space="0" w:color="auto"/>
              <w:right w:val="nil"/>
            </w:tcBorders>
            <w:shd w:val="clear" w:color="auto" w:fill="auto"/>
            <w:noWrap/>
            <w:vAlign w:val="bottom"/>
            <w:hideMark/>
          </w:tcPr>
          <w:p w:rsidR="00195335" w:rsidRPr="00EC3242" w:rsidRDefault="00195335" w:rsidP="00195335">
            <w:pPr>
              <w:spacing w:after="0" w:line="240" w:lineRule="auto"/>
              <w:rPr>
                <w:rFonts w:ascii="Calibri" w:eastAsia="Times New Roman" w:hAnsi="Calibri" w:cs="Calibri"/>
                <w:color w:val="000000"/>
                <w:lang w:eastAsia="tr-TR"/>
              </w:rPr>
            </w:pPr>
            <w:r w:rsidRPr="00EC3242">
              <w:rPr>
                <w:rFonts w:ascii="Calibri" w:eastAsia="Times New Roman" w:hAnsi="Calibri" w:cs="Calibri"/>
                <w:color w:val="000000"/>
                <w:lang w:eastAsia="tr-TR"/>
              </w:rPr>
              <w:t>Firma Temsilcisi</w:t>
            </w:r>
          </w:p>
        </w:tc>
        <w:tc>
          <w:tcPr>
            <w:tcW w:w="190" w:type="dxa"/>
            <w:tcBorders>
              <w:top w:val="nil"/>
              <w:left w:val="nil"/>
              <w:bottom w:val="single" w:sz="8" w:space="0" w:color="auto"/>
              <w:right w:val="nil"/>
            </w:tcBorders>
            <w:shd w:val="clear" w:color="auto" w:fill="auto"/>
            <w:noWrap/>
            <w:vAlign w:val="bottom"/>
            <w:hideMark/>
          </w:tcPr>
          <w:p w:rsidR="00195335" w:rsidRPr="00EC3242" w:rsidRDefault="00195335" w:rsidP="00195335">
            <w:pPr>
              <w:spacing w:after="0" w:line="240" w:lineRule="auto"/>
              <w:rPr>
                <w:rFonts w:ascii="Calibri" w:eastAsia="Times New Roman" w:hAnsi="Calibri" w:cs="Calibri"/>
                <w:color w:val="000000"/>
                <w:lang w:eastAsia="tr-TR"/>
              </w:rPr>
            </w:pPr>
            <w:r w:rsidRPr="00EC3242">
              <w:rPr>
                <w:rFonts w:ascii="Calibri" w:eastAsia="Times New Roman" w:hAnsi="Calibri" w:cs="Calibri"/>
                <w:color w:val="000000"/>
                <w:lang w:eastAsia="tr-TR"/>
              </w:rPr>
              <w:t> </w:t>
            </w:r>
          </w:p>
        </w:tc>
        <w:tc>
          <w:tcPr>
            <w:tcW w:w="4678" w:type="dxa"/>
            <w:tcBorders>
              <w:top w:val="nil"/>
              <w:left w:val="nil"/>
              <w:bottom w:val="single" w:sz="8" w:space="0" w:color="auto"/>
              <w:right w:val="single" w:sz="8" w:space="0" w:color="auto"/>
            </w:tcBorders>
            <w:shd w:val="clear" w:color="auto" w:fill="auto"/>
            <w:noWrap/>
            <w:vAlign w:val="bottom"/>
            <w:hideMark/>
          </w:tcPr>
          <w:p w:rsidR="00195335" w:rsidRPr="00EC3242" w:rsidRDefault="00195335" w:rsidP="00195335">
            <w:pPr>
              <w:spacing w:after="0" w:line="240" w:lineRule="auto"/>
              <w:rPr>
                <w:rFonts w:ascii="Calibri" w:eastAsia="Times New Roman" w:hAnsi="Calibri" w:cs="Calibri"/>
                <w:color w:val="000000"/>
                <w:lang w:eastAsia="tr-TR"/>
              </w:rPr>
            </w:pPr>
            <w:r w:rsidRPr="00EC3242">
              <w:rPr>
                <w:rFonts w:ascii="Calibri" w:eastAsia="Times New Roman" w:hAnsi="Calibri" w:cs="Calibri"/>
                <w:color w:val="000000"/>
                <w:lang w:eastAsia="tr-TR"/>
              </w:rPr>
              <w:t xml:space="preserve">           </w:t>
            </w:r>
            <w:r w:rsidR="003C4359">
              <w:rPr>
                <w:rFonts w:ascii="Calibri" w:eastAsia="Times New Roman" w:hAnsi="Calibri" w:cs="Calibri"/>
                <w:color w:val="000000"/>
                <w:lang w:eastAsia="tr-TR"/>
              </w:rPr>
              <w:t xml:space="preserve">                            10</w:t>
            </w:r>
            <w:r w:rsidRPr="00EC3242">
              <w:rPr>
                <w:rFonts w:ascii="Calibri" w:eastAsia="Times New Roman" w:hAnsi="Calibri" w:cs="Calibri"/>
                <w:color w:val="000000"/>
                <w:lang w:eastAsia="tr-TR"/>
              </w:rPr>
              <w:t xml:space="preserve">0,00 ₺ </w:t>
            </w:r>
          </w:p>
        </w:tc>
      </w:tr>
    </w:tbl>
    <w:p w:rsidR="001636B2" w:rsidRPr="001636B2" w:rsidRDefault="001636B2" w:rsidP="001636B2">
      <w:pPr>
        <w:rPr>
          <w:b/>
          <w:sz w:val="2"/>
          <w:szCs w:val="2"/>
        </w:rPr>
      </w:pPr>
    </w:p>
    <w:p w:rsidR="001636B2" w:rsidRPr="001636B2" w:rsidRDefault="00EC3242" w:rsidP="001636B2">
      <w:pPr>
        <w:pStyle w:val="ListParagraph"/>
        <w:numPr>
          <w:ilvl w:val="0"/>
          <w:numId w:val="1"/>
        </w:numPr>
        <w:rPr>
          <w:b/>
        </w:rPr>
      </w:pPr>
      <w:r w:rsidRPr="00260A98">
        <w:rPr>
          <w:b/>
        </w:rPr>
        <w:t xml:space="preserve">Kayıt Fiyatlarına KDV </w:t>
      </w:r>
      <w:proofErr w:type="gramStart"/>
      <w:r w:rsidRPr="00260A98">
        <w:rPr>
          <w:b/>
        </w:rPr>
        <w:t>Dahil</w:t>
      </w:r>
      <w:proofErr w:type="gramEnd"/>
      <w:r w:rsidRPr="00260A98">
        <w:rPr>
          <w:b/>
        </w:rPr>
        <w:t xml:space="preserve"> değildir. KDV oranı %18 </w:t>
      </w:r>
      <w:proofErr w:type="spellStart"/>
      <w:r w:rsidRPr="00260A98">
        <w:rPr>
          <w:b/>
        </w:rPr>
        <w:t>dir</w:t>
      </w:r>
      <w:proofErr w:type="spellEnd"/>
      <w:r w:rsidRPr="00260A98">
        <w:rPr>
          <w:b/>
        </w:rPr>
        <w:t>.</w:t>
      </w:r>
    </w:p>
    <w:p w:rsidR="009A7502" w:rsidRDefault="00EC3242" w:rsidP="00EC3242">
      <w:pPr>
        <w:pStyle w:val="ListParagraph"/>
        <w:numPr>
          <w:ilvl w:val="0"/>
          <w:numId w:val="1"/>
        </w:numPr>
      </w:pPr>
      <w:r>
        <w:t xml:space="preserve">Kayıt, konaklama ve kus talepleri ücretlerinin ilgi hesaplara yatırılıp </w:t>
      </w:r>
      <w:proofErr w:type="gramStart"/>
      <w:r>
        <w:t>dekontlarının</w:t>
      </w:r>
      <w:proofErr w:type="gramEnd"/>
      <w:r>
        <w:t xml:space="preserve"> ve kayıt konaklama formunun </w:t>
      </w:r>
      <w:proofErr w:type="spellStart"/>
      <w:r w:rsidR="00690F93" w:rsidRPr="00931F20">
        <w:rPr>
          <w:highlight w:val="yellow"/>
        </w:rPr>
        <w:t>Arbeta</w:t>
      </w:r>
      <w:proofErr w:type="spellEnd"/>
      <w:r w:rsidRPr="00931F20">
        <w:rPr>
          <w:highlight w:val="yellow"/>
        </w:rPr>
        <w:t xml:space="preserve"> Turizm’</w:t>
      </w:r>
      <w:r w:rsidR="00690F93" w:rsidRPr="00931F20">
        <w:rPr>
          <w:highlight w:val="yellow"/>
        </w:rPr>
        <w:t xml:space="preserve"> e gamze</w:t>
      </w:r>
      <w:r w:rsidRPr="00931F20">
        <w:rPr>
          <w:highlight w:val="yellow"/>
        </w:rPr>
        <w:t>@</w:t>
      </w:r>
      <w:r w:rsidR="00690F93" w:rsidRPr="00931F20">
        <w:rPr>
          <w:highlight w:val="yellow"/>
        </w:rPr>
        <w:t>arbeta</w:t>
      </w:r>
      <w:r w:rsidRPr="00931F20">
        <w:rPr>
          <w:highlight w:val="yellow"/>
        </w:rPr>
        <w:t>.com.tr</w:t>
      </w:r>
      <w:r>
        <w:t xml:space="preserve"> adresinden yollanması ile kesinlik kazanacaktır.</w:t>
      </w:r>
    </w:p>
    <w:p w:rsidR="00EC3242" w:rsidRDefault="00EC3242" w:rsidP="00EC3242">
      <w:pPr>
        <w:pStyle w:val="ListParagraph"/>
        <w:numPr>
          <w:ilvl w:val="0"/>
          <w:numId w:val="1"/>
        </w:numPr>
      </w:pPr>
      <w:r>
        <w:t xml:space="preserve">Kredi kartı ile ödeme yapabilmeniz için Kayıt-Konaklama formunun alt kısmında yer alan mail </w:t>
      </w:r>
      <w:proofErr w:type="spellStart"/>
      <w:r>
        <w:t>order</w:t>
      </w:r>
      <w:proofErr w:type="spellEnd"/>
      <w:r>
        <w:t xml:space="preserve"> formunu doldurmanız gerekmektedir.</w:t>
      </w:r>
    </w:p>
    <w:p w:rsidR="00EC3242" w:rsidRDefault="00690F93" w:rsidP="00EC3242">
      <w:pPr>
        <w:pStyle w:val="ListParagraph"/>
        <w:numPr>
          <w:ilvl w:val="0"/>
          <w:numId w:val="1"/>
        </w:numPr>
      </w:pPr>
      <w:proofErr w:type="spellStart"/>
      <w:r>
        <w:t>Arbeta</w:t>
      </w:r>
      <w:proofErr w:type="spellEnd"/>
      <w:r w:rsidR="00EC3242">
        <w:t xml:space="preserve"> Turizm, doğması muhtemel vergi, harç, rüsum tutarlarındaki değişikliği fiyatlara yansıtma hakkını saklı tutar.</w:t>
      </w:r>
    </w:p>
    <w:tbl>
      <w:tblPr>
        <w:tblW w:w="9087" w:type="dxa"/>
        <w:tblInd w:w="55" w:type="dxa"/>
        <w:tblCellMar>
          <w:left w:w="70" w:type="dxa"/>
          <w:right w:w="70" w:type="dxa"/>
        </w:tblCellMar>
        <w:tblLook w:val="04A0" w:firstRow="1" w:lastRow="0" w:firstColumn="1" w:lastColumn="0" w:noHBand="0" w:noVBand="1"/>
      </w:tblPr>
      <w:tblGrid>
        <w:gridCol w:w="2503"/>
        <w:gridCol w:w="2450"/>
        <w:gridCol w:w="4134"/>
      </w:tblGrid>
      <w:tr w:rsidR="00705F8C" w:rsidRPr="00705F8C" w:rsidTr="00697F6E">
        <w:trPr>
          <w:trHeight w:val="300"/>
        </w:trPr>
        <w:tc>
          <w:tcPr>
            <w:tcW w:w="908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05F8C" w:rsidRPr="00705F8C" w:rsidRDefault="00705F8C" w:rsidP="00705F8C">
            <w:pPr>
              <w:spacing w:after="0" w:line="240" w:lineRule="auto"/>
              <w:rPr>
                <w:rFonts w:ascii="Calibri" w:eastAsia="Times New Roman" w:hAnsi="Calibri" w:cs="Calibri"/>
                <w:b/>
                <w:bCs/>
                <w:color w:val="000000"/>
                <w:sz w:val="28"/>
                <w:szCs w:val="28"/>
                <w:lang w:eastAsia="tr-TR"/>
              </w:rPr>
            </w:pPr>
            <w:r w:rsidRPr="00705F8C">
              <w:rPr>
                <w:rFonts w:ascii="Calibri" w:eastAsia="Times New Roman" w:hAnsi="Calibri" w:cs="Calibri"/>
                <w:b/>
                <w:bCs/>
                <w:color w:val="000000"/>
                <w:sz w:val="28"/>
                <w:szCs w:val="28"/>
                <w:lang w:eastAsia="tr-TR"/>
              </w:rPr>
              <w:t>KONAKLAMA</w:t>
            </w:r>
          </w:p>
        </w:tc>
      </w:tr>
      <w:tr w:rsidR="00705F8C" w:rsidRPr="00705F8C" w:rsidTr="00705F8C">
        <w:trPr>
          <w:trHeight w:val="300"/>
        </w:trPr>
        <w:tc>
          <w:tcPr>
            <w:tcW w:w="2503" w:type="dxa"/>
            <w:tcBorders>
              <w:top w:val="nil"/>
              <w:left w:val="single" w:sz="8" w:space="0" w:color="auto"/>
              <w:bottom w:val="single" w:sz="8" w:space="0" w:color="auto"/>
              <w:right w:val="nil"/>
            </w:tcBorders>
            <w:shd w:val="clear" w:color="000000" w:fill="F2DCDB"/>
            <w:noWrap/>
            <w:vAlign w:val="bottom"/>
            <w:hideMark/>
          </w:tcPr>
          <w:p w:rsidR="00705F8C" w:rsidRPr="00705F8C" w:rsidRDefault="00705F8C" w:rsidP="00705F8C">
            <w:pPr>
              <w:spacing w:after="0" w:line="240" w:lineRule="auto"/>
              <w:rPr>
                <w:rFonts w:ascii="Calibri" w:eastAsia="Times New Roman" w:hAnsi="Calibri" w:cs="Calibri"/>
                <w:b/>
                <w:bCs/>
                <w:color w:val="000000"/>
                <w:sz w:val="28"/>
                <w:szCs w:val="28"/>
                <w:lang w:eastAsia="tr-TR"/>
              </w:rPr>
            </w:pPr>
            <w:r w:rsidRPr="00705F8C">
              <w:rPr>
                <w:rFonts w:ascii="Calibri" w:eastAsia="Times New Roman" w:hAnsi="Calibri" w:cs="Calibri"/>
                <w:b/>
                <w:bCs/>
                <w:color w:val="000000"/>
                <w:sz w:val="28"/>
                <w:szCs w:val="28"/>
                <w:lang w:eastAsia="tr-TR"/>
              </w:rPr>
              <w:t> </w:t>
            </w:r>
          </w:p>
        </w:tc>
        <w:tc>
          <w:tcPr>
            <w:tcW w:w="6584" w:type="dxa"/>
            <w:gridSpan w:val="2"/>
            <w:tcBorders>
              <w:top w:val="single" w:sz="8" w:space="0" w:color="auto"/>
              <w:left w:val="nil"/>
              <w:bottom w:val="single" w:sz="8" w:space="0" w:color="auto"/>
              <w:right w:val="single" w:sz="8" w:space="0" w:color="000000"/>
            </w:tcBorders>
            <w:shd w:val="clear" w:color="000000" w:fill="F2DCDB"/>
            <w:noWrap/>
            <w:vAlign w:val="bottom"/>
            <w:hideMark/>
          </w:tcPr>
          <w:p w:rsidR="00705F8C" w:rsidRPr="00705F8C" w:rsidRDefault="00705F8C" w:rsidP="00705F8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 xml:space="preserve">          </w:t>
            </w:r>
            <w:r w:rsidRPr="00705F8C">
              <w:rPr>
                <w:rFonts w:ascii="Calibri" w:eastAsia="Times New Roman" w:hAnsi="Calibri" w:cs="Calibri"/>
                <w:b/>
                <w:bCs/>
                <w:color w:val="000000"/>
                <w:lang w:eastAsia="tr-TR"/>
              </w:rPr>
              <w:t>ÜCRET</w:t>
            </w:r>
          </w:p>
        </w:tc>
      </w:tr>
      <w:tr w:rsidR="00705F8C" w:rsidRPr="00705F8C" w:rsidTr="00705F8C">
        <w:trPr>
          <w:trHeight w:val="315"/>
        </w:trPr>
        <w:tc>
          <w:tcPr>
            <w:tcW w:w="2503" w:type="dxa"/>
            <w:tcBorders>
              <w:top w:val="nil"/>
              <w:left w:val="single" w:sz="8" w:space="0" w:color="auto"/>
              <w:bottom w:val="single" w:sz="8" w:space="0" w:color="auto"/>
              <w:right w:val="nil"/>
            </w:tcBorders>
            <w:shd w:val="clear" w:color="000000" w:fill="F2DCDB"/>
            <w:noWrap/>
            <w:vAlign w:val="bottom"/>
            <w:hideMark/>
          </w:tcPr>
          <w:p w:rsidR="00705F8C" w:rsidRPr="00705F8C" w:rsidRDefault="00705F8C" w:rsidP="00705F8C">
            <w:pPr>
              <w:spacing w:after="0" w:line="240" w:lineRule="auto"/>
              <w:rPr>
                <w:rFonts w:ascii="Calibri" w:eastAsia="Times New Roman" w:hAnsi="Calibri" w:cs="Calibri"/>
                <w:color w:val="000000"/>
                <w:lang w:eastAsia="tr-TR"/>
              </w:rPr>
            </w:pPr>
            <w:r w:rsidRPr="00705F8C">
              <w:rPr>
                <w:rFonts w:ascii="Calibri" w:eastAsia="Times New Roman" w:hAnsi="Calibri" w:cs="Calibri"/>
                <w:color w:val="000000"/>
                <w:lang w:eastAsia="tr-TR"/>
              </w:rPr>
              <w:t> </w:t>
            </w:r>
          </w:p>
        </w:tc>
        <w:tc>
          <w:tcPr>
            <w:tcW w:w="2450" w:type="dxa"/>
            <w:tcBorders>
              <w:top w:val="nil"/>
              <w:left w:val="nil"/>
              <w:bottom w:val="single" w:sz="8" w:space="0" w:color="auto"/>
              <w:right w:val="nil"/>
            </w:tcBorders>
            <w:shd w:val="clear" w:color="000000" w:fill="F2DCDB"/>
            <w:noWrap/>
            <w:vAlign w:val="bottom"/>
            <w:hideMark/>
          </w:tcPr>
          <w:p w:rsidR="00705F8C" w:rsidRPr="00705F8C" w:rsidRDefault="00705F8C" w:rsidP="00705F8C">
            <w:pPr>
              <w:spacing w:after="0" w:line="240" w:lineRule="auto"/>
              <w:jc w:val="center"/>
              <w:rPr>
                <w:rFonts w:ascii="Calibri" w:eastAsia="Times New Roman" w:hAnsi="Calibri" w:cs="Calibri"/>
                <w:b/>
                <w:color w:val="000000"/>
                <w:lang w:eastAsia="tr-TR"/>
              </w:rPr>
            </w:pPr>
            <w:r w:rsidRPr="00705F8C">
              <w:rPr>
                <w:rFonts w:ascii="Calibri" w:eastAsia="Times New Roman" w:hAnsi="Calibri" w:cs="Calibri"/>
                <w:b/>
                <w:color w:val="000000"/>
                <w:lang w:eastAsia="tr-TR"/>
              </w:rPr>
              <w:t xml:space="preserve">                            SNG</w:t>
            </w:r>
          </w:p>
        </w:tc>
        <w:tc>
          <w:tcPr>
            <w:tcW w:w="4134" w:type="dxa"/>
            <w:tcBorders>
              <w:top w:val="nil"/>
              <w:left w:val="nil"/>
              <w:bottom w:val="single" w:sz="8" w:space="0" w:color="auto"/>
              <w:right w:val="single" w:sz="8" w:space="0" w:color="auto"/>
            </w:tcBorders>
            <w:shd w:val="clear" w:color="000000" w:fill="F2DCDB"/>
            <w:noWrap/>
            <w:vAlign w:val="bottom"/>
            <w:hideMark/>
          </w:tcPr>
          <w:p w:rsidR="00705F8C" w:rsidRPr="00705F8C" w:rsidRDefault="00705F8C" w:rsidP="00705F8C">
            <w:pPr>
              <w:spacing w:after="0" w:line="240" w:lineRule="auto"/>
              <w:jc w:val="center"/>
              <w:rPr>
                <w:rFonts w:ascii="Calibri" w:eastAsia="Times New Roman" w:hAnsi="Calibri" w:cs="Calibri"/>
                <w:b/>
                <w:color w:val="000000"/>
                <w:lang w:eastAsia="tr-TR"/>
              </w:rPr>
            </w:pPr>
            <w:r w:rsidRPr="00705F8C">
              <w:rPr>
                <w:rFonts w:ascii="Calibri" w:eastAsia="Times New Roman" w:hAnsi="Calibri" w:cs="Calibri"/>
                <w:b/>
                <w:color w:val="000000"/>
                <w:lang w:eastAsia="tr-TR"/>
              </w:rPr>
              <w:t xml:space="preserve">                   DBL</w:t>
            </w:r>
          </w:p>
        </w:tc>
      </w:tr>
      <w:tr w:rsidR="00705F8C" w:rsidRPr="00705F8C" w:rsidTr="00705F8C">
        <w:trPr>
          <w:trHeight w:val="315"/>
        </w:trPr>
        <w:tc>
          <w:tcPr>
            <w:tcW w:w="2503" w:type="dxa"/>
            <w:tcBorders>
              <w:top w:val="nil"/>
              <w:left w:val="single" w:sz="8" w:space="0" w:color="auto"/>
              <w:bottom w:val="single" w:sz="8" w:space="0" w:color="auto"/>
              <w:right w:val="nil"/>
            </w:tcBorders>
            <w:shd w:val="clear" w:color="auto" w:fill="auto"/>
            <w:noWrap/>
            <w:vAlign w:val="bottom"/>
            <w:hideMark/>
          </w:tcPr>
          <w:p w:rsidR="00705F8C" w:rsidRPr="00705F8C" w:rsidRDefault="00690F93" w:rsidP="00705F8C">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Konaklama</w:t>
            </w:r>
            <w:r w:rsidR="00705F8C" w:rsidRPr="00705F8C">
              <w:rPr>
                <w:rFonts w:ascii="Calibri" w:eastAsia="Times New Roman" w:hAnsi="Calibri" w:cs="Calibri"/>
                <w:color w:val="000000"/>
                <w:lang w:eastAsia="tr-TR"/>
              </w:rPr>
              <w:t xml:space="preserve"> </w:t>
            </w:r>
          </w:p>
        </w:tc>
        <w:tc>
          <w:tcPr>
            <w:tcW w:w="2450" w:type="dxa"/>
            <w:tcBorders>
              <w:top w:val="nil"/>
              <w:left w:val="nil"/>
              <w:bottom w:val="single" w:sz="8" w:space="0" w:color="auto"/>
              <w:right w:val="nil"/>
            </w:tcBorders>
            <w:shd w:val="clear" w:color="auto" w:fill="auto"/>
            <w:noWrap/>
            <w:vAlign w:val="bottom"/>
            <w:hideMark/>
          </w:tcPr>
          <w:p w:rsidR="00705F8C" w:rsidRPr="00931F20" w:rsidRDefault="00705F8C" w:rsidP="00690F93">
            <w:pPr>
              <w:spacing w:after="0" w:line="240" w:lineRule="auto"/>
              <w:jc w:val="center"/>
              <w:rPr>
                <w:rFonts w:ascii="Calibri" w:eastAsia="Times New Roman" w:hAnsi="Calibri" w:cs="Calibri"/>
                <w:color w:val="000000"/>
                <w:highlight w:val="yellow"/>
                <w:lang w:eastAsia="tr-TR"/>
              </w:rPr>
            </w:pPr>
            <w:r w:rsidRPr="00931F20">
              <w:rPr>
                <w:rFonts w:ascii="Calibri" w:eastAsia="Times New Roman" w:hAnsi="Calibri" w:cs="Calibri"/>
                <w:color w:val="000000"/>
                <w:highlight w:val="yellow"/>
                <w:lang w:eastAsia="tr-TR"/>
              </w:rPr>
              <w:t xml:space="preserve">                           </w:t>
            </w:r>
            <w:r w:rsidR="00A94AC7">
              <w:rPr>
                <w:rFonts w:ascii="Calibri" w:eastAsia="Times New Roman" w:hAnsi="Calibri" w:cs="Calibri"/>
                <w:color w:val="000000"/>
                <w:highlight w:val="yellow"/>
                <w:lang w:eastAsia="tr-TR"/>
              </w:rPr>
              <w:t>10</w:t>
            </w:r>
            <w:r w:rsidR="00690F93" w:rsidRPr="00931F20">
              <w:rPr>
                <w:rFonts w:ascii="Calibri" w:eastAsia="Times New Roman" w:hAnsi="Calibri" w:cs="Calibri"/>
                <w:color w:val="000000"/>
                <w:highlight w:val="yellow"/>
                <w:lang w:eastAsia="tr-TR"/>
              </w:rPr>
              <w:t>0</w:t>
            </w:r>
            <w:r w:rsidRPr="00931F20">
              <w:rPr>
                <w:rFonts w:ascii="Calibri" w:eastAsia="Times New Roman" w:hAnsi="Calibri" w:cs="Calibri"/>
                <w:color w:val="000000"/>
                <w:highlight w:val="yellow"/>
                <w:lang w:eastAsia="tr-TR"/>
              </w:rPr>
              <w:t xml:space="preserve">,00 ₺ </w:t>
            </w:r>
          </w:p>
        </w:tc>
        <w:tc>
          <w:tcPr>
            <w:tcW w:w="4134" w:type="dxa"/>
            <w:tcBorders>
              <w:top w:val="nil"/>
              <w:left w:val="nil"/>
              <w:bottom w:val="single" w:sz="8" w:space="0" w:color="auto"/>
              <w:right w:val="single" w:sz="8" w:space="0" w:color="auto"/>
            </w:tcBorders>
            <w:shd w:val="clear" w:color="auto" w:fill="auto"/>
            <w:noWrap/>
            <w:vAlign w:val="bottom"/>
            <w:hideMark/>
          </w:tcPr>
          <w:p w:rsidR="00705F8C" w:rsidRPr="00931F20" w:rsidRDefault="00705F8C" w:rsidP="00A94AC7">
            <w:pPr>
              <w:spacing w:after="0" w:line="240" w:lineRule="auto"/>
              <w:jc w:val="center"/>
              <w:rPr>
                <w:rFonts w:ascii="Calibri" w:eastAsia="Times New Roman" w:hAnsi="Calibri" w:cs="Calibri"/>
                <w:color w:val="000000"/>
                <w:highlight w:val="yellow"/>
                <w:lang w:eastAsia="tr-TR"/>
              </w:rPr>
            </w:pPr>
            <w:r w:rsidRPr="00931F20">
              <w:rPr>
                <w:rFonts w:ascii="Calibri" w:eastAsia="Times New Roman" w:hAnsi="Calibri" w:cs="Calibri"/>
                <w:color w:val="000000"/>
                <w:highlight w:val="yellow"/>
                <w:lang w:eastAsia="tr-TR"/>
              </w:rPr>
              <w:t xml:space="preserve">                </w:t>
            </w:r>
            <w:r w:rsidR="00A94AC7">
              <w:rPr>
                <w:rFonts w:ascii="Calibri" w:eastAsia="Times New Roman" w:hAnsi="Calibri" w:cs="Calibri"/>
                <w:color w:val="000000"/>
                <w:highlight w:val="yellow"/>
                <w:lang w:eastAsia="tr-TR"/>
              </w:rPr>
              <w:t>200,00</w:t>
            </w:r>
            <w:r w:rsidRPr="00931F20">
              <w:rPr>
                <w:rFonts w:ascii="Calibri" w:eastAsia="Times New Roman" w:hAnsi="Calibri" w:cs="Calibri"/>
                <w:color w:val="000000"/>
                <w:highlight w:val="yellow"/>
                <w:lang w:eastAsia="tr-TR"/>
              </w:rPr>
              <w:t xml:space="preserve"> ₺ </w:t>
            </w:r>
          </w:p>
        </w:tc>
      </w:tr>
    </w:tbl>
    <w:p w:rsidR="001D0992" w:rsidRPr="00697F6E" w:rsidRDefault="001D0992" w:rsidP="001D0992">
      <w:pPr>
        <w:rPr>
          <w:sz w:val="2"/>
          <w:szCs w:val="2"/>
        </w:rPr>
      </w:pPr>
    </w:p>
    <w:p w:rsidR="00260A98" w:rsidRDefault="00690F93" w:rsidP="00260A98">
      <w:pPr>
        <w:pStyle w:val="ListParagraph"/>
        <w:numPr>
          <w:ilvl w:val="0"/>
          <w:numId w:val="2"/>
        </w:numPr>
      </w:pPr>
      <w:r>
        <w:t xml:space="preserve">Konaklama ücretleri KDV </w:t>
      </w:r>
      <w:proofErr w:type="gramStart"/>
      <w:r>
        <w:t>dahil</w:t>
      </w:r>
      <w:proofErr w:type="gramEnd"/>
      <w:r>
        <w:t xml:space="preserve"> değildir.</w:t>
      </w:r>
    </w:p>
    <w:p w:rsidR="00260A98" w:rsidRDefault="00260A98" w:rsidP="00260A98">
      <w:pPr>
        <w:pStyle w:val="ListParagraph"/>
        <w:numPr>
          <w:ilvl w:val="0"/>
          <w:numId w:val="1"/>
        </w:numPr>
      </w:pPr>
      <w:r>
        <w:t>Kayıt,</w:t>
      </w:r>
      <w:r w:rsidR="006F667C">
        <w:t xml:space="preserve"> </w:t>
      </w:r>
      <w:r>
        <w:t xml:space="preserve">Konaklama ve Kurs talepleri ücretlerinin ilgili hesaplara yatırılıp, dekontlarının ve kayıt-konaklama formunun </w:t>
      </w:r>
      <w:proofErr w:type="spellStart"/>
      <w:r w:rsidR="00690F93">
        <w:t>Arbeta</w:t>
      </w:r>
      <w:proofErr w:type="spellEnd"/>
      <w:r>
        <w:t xml:space="preserve"> </w:t>
      </w:r>
      <w:proofErr w:type="gramStart"/>
      <w:r>
        <w:t xml:space="preserve">Turizm’e  </w:t>
      </w:r>
      <w:r w:rsidR="00690F93">
        <w:t>gamze</w:t>
      </w:r>
      <w:proofErr w:type="gramEnd"/>
      <w:r>
        <w:t>@</w:t>
      </w:r>
      <w:r w:rsidR="00690F93">
        <w:t>arbeta</w:t>
      </w:r>
      <w:r>
        <w:t>.com.tr adresinden yollanması ile kesinlik kazanacaktır.</w:t>
      </w:r>
    </w:p>
    <w:p w:rsidR="00260A98" w:rsidRDefault="00DE4E89" w:rsidP="00260A98">
      <w:pPr>
        <w:pStyle w:val="ListParagraph"/>
        <w:numPr>
          <w:ilvl w:val="0"/>
          <w:numId w:val="2"/>
        </w:numPr>
      </w:pPr>
      <w:r>
        <w:t xml:space="preserve">Kredi kartı ile ödeme yapabilmeniz için Kayıt-Konaklama formunun alt kısmında yer alan mail </w:t>
      </w:r>
      <w:proofErr w:type="spellStart"/>
      <w:r>
        <w:t>order</w:t>
      </w:r>
      <w:proofErr w:type="spellEnd"/>
      <w:r>
        <w:t xml:space="preserve"> formunu doldurmanız gerekmektedir.</w:t>
      </w:r>
    </w:p>
    <w:p w:rsidR="00DE4E89" w:rsidRDefault="006F667C" w:rsidP="00260A98">
      <w:pPr>
        <w:pStyle w:val="ListParagraph"/>
        <w:numPr>
          <w:ilvl w:val="0"/>
          <w:numId w:val="2"/>
        </w:numPr>
      </w:pPr>
      <w:r>
        <w:t xml:space="preserve">Konaklama Ücretleri </w:t>
      </w:r>
      <w:r w:rsidR="00A94AC7">
        <w:rPr>
          <w:b/>
        </w:rPr>
        <w:t>1</w:t>
      </w:r>
      <w:r w:rsidRPr="006F667C">
        <w:rPr>
          <w:b/>
        </w:rPr>
        <w:t xml:space="preserve"> gecelik</w:t>
      </w:r>
      <w:r w:rsidR="00105D16">
        <w:t xml:space="preserve"> fiyat olup, </w:t>
      </w:r>
      <w:r w:rsidR="00A94AC7">
        <w:t xml:space="preserve">15 Eylül </w:t>
      </w:r>
      <w:r w:rsidR="00105D16">
        <w:t xml:space="preserve">giriş- </w:t>
      </w:r>
      <w:r w:rsidR="00A94AC7">
        <w:t>16</w:t>
      </w:r>
      <w:r w:rsidR="00105D16">
        <w:t xml:space="preserve"> </w:t>
      </w:r>
      <w:r w:rsidR="00A94AC7">
        <w:t xml:space="preserve">Eylül </w:t>
      </w:r>
      <w:r w:rsidR="00105D16">
        <w:t>2018</w:t>
      </w:r>
      <w:r>
        <w:t xml:space="preserve"> çıkışı kapsamaktadır.</w:t>
      </w:r>
    </w:p>
    <w:p w:rsidR="006F667C" w:rsidRDefault="006F667C" w:rsidP="00260A98">
      <w:pPr>
        <w:pStyle w:val="ListParagraph"/>
        <w:numPr>
          <w:ilvl w:val="0"/>
          <w:numId w:val="2"/>
        </w:numPr>
      </w:pPr>
      <w:r>
        <w:t xml:space="preserve">Otel </w:t>
      </w:r>
      <w:r w:rsidR="00A94AC7">
        <w:t>yarım</w:t>
      </w:r>
      <w:r>
        <w:t xml:space="preserve"> pansiyon </w:t>
      </w:r>
      <w:proofErr w:type="gramStart"/>
      <w:r w:rsidR="00A94AC7">
        <w:t>konsepti</w:t>
      </w:r>
      <w:proofErr w:type="gramEnd"/>
      <w:r w:rsidR="00A94AC7">
        <w:t xml:space="preserve"> ile çalışmaktadır.</w:t>
      </w:r>
    </w:p>
    <w:p w:rsidR="00113201" w:rsidRDefault="00690F93" w:rsidP="00D752AE">
      <w:pPr>
        <w:pStyle w:val="ListParagraph"/>
        <w:numPr>
          <w:ilvl w:val="0"/>
          <w:numId w:val="2"/>
        </w:numPr>
      </w:pPr>
      <w:proofErr w:type="spellStart"/>
      <w:r>
        <w:t>Arbeta</w:t>
      </w:r>
      <w:proofErr w:type="spellEnd"/>
      <w:r w:rsidR="00113201">
        <w:t xml:space="preserve"> Turizm, doğması muhtemel vergi, harç, rüsum tutarlarındaki değişikliği fiyatlara yansıtma hakkını saklı tutar.</w:t>
      </w:r>
    </w:p>
    <w:p w:rsidR="00105D16" w:rsidRDefault="00105D16" w:rsidP="00105D16"/>
    <w:p w:rsidR="00105D16" w:rsidRDefault="00105D16" w:rsidP="00105D16"/>
    <w:p w:rsidR="00195335" w:rsidRPr="00D752AE" w:rsidRDefault="00195335" w:rsidP="00105D16"/>
    <w:tbl>
      <w:tblPr>
        <w:tblW w:w="9087" w:type="dxa"/>
        <w:tblInd w:w="55" w:type="dxa"/>
        <w:tblCellMar>
          <w:left w:w="70" w:type="dxa"/>
          <w:right w:w="70" w:type="dxa"/>
        </w:tblCellMar>
        <w:tblLook w:val="04A0" w:firstRow="1" w:lastRow="0" w:firstColumn="1" w:lastColumn="0" w:noHBand="0" w:noVBand="1"/>
      </w:tblPr>
      <w:tblGrid>
        <w:gridCol w:w="1833"/>
        <w:gridCol w:w="2687"/>
        <w:gridCol w:w="4567"/>
      </w:tblGrid>
      <w:tr w:rsidR="00697F6E" w:rsidRPr="00697F6E" w:rsidTr="00697F6E">
        <w:trPr>
          <w:trHeight w:val="390"/>
        </w:trPr>
        <w:tc>
          <w:tcPr>
            <w:tcW w:w="908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97F6E" w:rsidRPr="00697F6E" w:rsidRDefault="00697F6E" w:rsidP="00697F6E">
            <w:pPr>
              <w:spacing w:after="0" w:line="240" w:lineRule="auto"/>
              <w:rPr>
                <w:rFonts w:ascii="Calibri" w:eastAsia="Times New Roman" w:hAnsi="Calibri" w:cs="Calibri"/>
                <w:b/>
                <w:bCs/>
                <w:color w:val="000000"/>
                <w:sz w:val="28"/>
                <w:szCs w:val="28"/>
                <w:lang w:eastAsia="tr-TR"/>
              </w:rPr>
            </w:pPr>
            <w:r w:rsidRPr="00697F6E">
              <w:rPr>
                <w:rFonts w:ascii="Calibri" w:eastAsia="Times New Roman" w:hAnsi="Calibri" w:cs="Calibri"/>
                <w:b/>
                <w:bCs/>
                <w:color w:val="000000"/>
                <w:sz w:val="28"/>
                <w:szCs w:val="28"/>
                <w:lang w:eastAsia="tr-TR"/>
              </w:rPr>
              <w:t>TRANSFER</w:t>
            </w:r>
          </w:p>
        </w:tc>
      </w:tr>
      <w:tr w:rsidR="00697F6E" w:rsidRPr="00697F6E" w:rsidTr="00697F6E">
        <w:trPr>
          <w:trHeight w:val="315"/>
        </w:trPr>
        <w:tc>
          <w:tcPr>
            <w:tcW w:w="1833" w:type="dxa"/>
            <w:tcBorders>
              <w:top w:val="nil"/>
              <w:left w:val="single" w:sz="8" w:space="0" w:color="auto"/>
              <w:bottom w:val="single" w:sz="8" w:space="0" w:color="auto"/>
              <w:right w:val="nil"/>
            </w:tcBorders>
            <w:shd w:val="clear" w:color="000000" w:fill="F2DCDB"/>
            <w:noWrap/>
            <w:vAlign w:val="bottom"/>
            <w:hideMark/>
          </w:tcPr>
          <w:p w:rsidR="00697F6E" w:rsidRPr="00697F6E" w:rsidRDefault="00697F6E" w:rsidP="00697F6E">
            <w:pPr>
              <w:spacing w:after="0" w:line="240" w:lineRule="auto"/>
              <w:rPr>
                <w:rFonts w:ascii="Calibri" w:eastAsia="Times New Roman" w:hAnsi="Calibri" w:cs="Calibri"/>
                <w:color w:val="000000"/>
                <w:lang w:eastAsia="tr-TR"/>
              </w:rPr>
            </w:pPr>
            <w:r w:rsidRPr="00697F6E">
              <w:rPr>
                <w:rFonts w:ascii="Calibri" w:eastAsia="Times New Roman" w:hAnsi="Calibri" w:cs="Calibri"/>
                <w:color w:val="000000"/>
                <w:lang w:eastAsia="tr-TR"/>
              </w:rPr>
              <w:t> </w:t>
            </w:r>
          </w:p>
        </w:tc>
        <w:tc>
          <w:tcPr>
            <w:tcW w:w="2687" w:type="dxa"/>
            <w:tcBorders>
              <w:top w:val="nil"/>
              <w:left w:val="nil"/>
              <w:bottom w:val="single" w:sz="8" w:space="0" w:color="auto"/>
              <w:right w:val="nil"/>
            </w:tcBorders>
            <w:shd w:val="clear" w:color="000000" w:fill="F2DCDB"/>
            <w:noWrap/>
            <w:vAlign w:val="bottom"/>
            <w:hideMark/>
          </w:tcPr>
          <w:p w:rsidR="00697F6E" w:rsidRPr="00697F6E" w:rsidRDefault="00697F6E" w:rsidP="00697F6E">
            <w:pPr>
              <w:spacing w:after="0" w:line="240" w:lineRule="auto"/>
              <w:jc w:val="center"/>
              <w:rPr>
                <w:rFonts w:ascii="Calibri" w:eastAsia="Times New Roman" w:hAnsi="Calibri" w:cs="Calibri"/>
                <w:b/>
                <w:color w:val="000000"/>
                <w:lang w:eastAsia="tr-TR"/>
              </w:rPr>
            </w:pPr>
            <w:r w:rsidRPr="006C4CCC">
              <w:rPr>
                <w:rFonts w:ascii="Calibri" w:eastAsia="Times New Roman" w:hAnsi="Calibri" w:cs="Calibri"/>
                <w:b/>
                <w:color w:val="000000"/>
                <w:lang w:eastAsia="tr-TR"/>
              </w:rPr>
              <w:t xml:space="preserve">                                  </w:t>
            </w:r>
            <w:r w:rsidRPr="00697F6E">
              <w:rPr>
                <w:rFonts w:ascii="Calibri" w:eastAsia="Times New Roman" w:hAnsi="Calibri" w:cs="Calibri"/>
                <w:b/>
                <w:color w:val="000000"/>
                <w:lang w:eastAsia="tr-TR"/>
              </w:rPr>
              <w:t>Tek Yön</w:t>
            </w:r>
          </w:p>
        </w:tc>
        <w:tc>
          <w:tcPr>
            <w:tcW w:w="4567" w:type="dxa"/>
            <w:tcBorders>
              <w:top w:val="nil"/>
              <w:left w:val="nil"/>
              <w:bottom w:val="single" w:sz="8" w:space="0" w:color="auto"/>
              <w:right w:val="single" w:sz="8" w:space="0" w:color="auto"/>
            </w:tcBorders>
            <w:shd w:val="clear" w:color="000000" w:fill="F2DCDB"/>
            <w:noWrap/>
            <w:vAlign w:val="bottom"/>
            <w:hideMark/>
          </w:tcPr>
          <w:p w:rsidR="00697F6E" w:rsidRPr="00697F6E" w:rsidRDefault="00697F6E" w:rsidP="00697F6E">
            <w:pPr>
              <w:spacing w:after="0" w:line="240" w:lineRule="auto"/>
              <w:jc w:val="center"/>
              <w:rPr>
                <w:rFonts w:ascii="Calibri" w:eastAsia="Times New Roman" w:hAnsi="Calibri" w:cs="Calibri"/>
                <w:b/>
                <w:color w:val="000000"/>
                <w:lang w:eastAsia="tr-TR"/>
              </w:rPr>
            </w:pPr>
            <w:r w:rsidRPr="006C4CCC">
              <w:rPr>
                <w:rFonts w:ascii="Calibri" w:eastAsia="Times New Roman" w:hAnsi="Calibri" w:cs="Calibri"/>
                <w:b/>
                <w:color w:val="000000"/>
                <w:lang w:eastAsia="tr-TR"/>
              </w:rPr>
              <w:t xml:space="preserve">                 </w:t>
            </w:r>
            <w:r w:rsidRPr="00697F6E">
              <w:rPr>
                <w:rFonts w:ascii="Calibri" w:eastAsia="Times New Roman" w:hAnsi="Calibri" w:cs="Calibri"/>
                <w:b/>
                <w:color w:val="000000"/>
                <w:lang w:eastAsia="tr-TR"/>
              </w:rPr>
              <w:t>Çift Yön</w:t>
            </w:r>
          </w:p>
        </w:tc>
      </w:tr>
      <w:tr w:rsidR="00697F6E" w:rsidRPr="00697F6E" w:rsidTr="00697F6E">
        <w:trPr>
          <w:trHeight w:val="315"/>
        </w:trPr>
        <w:tc>
          <w:tcPr>
            <w:tcW w:w="1833" w:type="dxa"/>
            <w:tcBorders>
              <w:top w:val="nil"/>
              <w:left w:val="single" w:sz="8" w:space="0" w:color="auto"/>
              <w:bottom w:val="single" w:sz="8" w:space="0" w:color="auto"/>
              <w:right w:val="nil"/>
            </w:tcBorders>
            <w:shd w:val="clear" w:color="auto" w:fill="auto"/>
            <w:noWrap/>
            <w:vAlign w:val="bottom"/>
            <w:hideMark/>
          </w:tcPr>
          <w:p w:rsidR="00697F6E" w:rsidRPr="00697F6E" w:rsidRDefault="00697F6E" w:rsidP="00697F6E">
            <w:pPr>
              <w:spacing w:after="0" w:line="240" w:lineRule="auto"/>
              <w:rPr>
                <w:rFonts w:ascii="Calibri" w:eastAsia="Times New Roman" w:hAnsi="Calibri" w:cs="Calibri"/>
                <w:color w:val="000000"/>
                <w:lang w:eastAsia="tr-TR"/>
              </w:rPr>
            </w:pPr>
            <w:r w:rsidRPr="00697F6E">
              <w:rPr>
                <w:rFonts w:ascii="Calibri" w:eastAsia="Times New Roman" w:hAnsi="Calibri" w:cs="Calibri"/>
                <w:color w:val="000000"/>
                <w:lang w:eastAsia="tr-TR"/>
              </w:rPr>
              <w:t>Toplu Transfer</w:t>
            </w:r>
          </w:p>
        </w:tc>
        <w:tc>
          <w:tcPr>
            <w:tcW w:w="2687" w:type="dxa"/>
            <w:tcBorders>
              <w:top w:val="nil"/>
              <w:left w:val="nil"/>
              <w:bottom w:val="single" w:sz="8" w:space="0" w:color="auto"/>
              <w:right w:val="nil"/>
            </w:tcBorders>
            <w:shd w:val="clear" w:color="auto" w:fill="auto"/>
            <w:noWrap/>
            <w:vAlign w:val="bottom"/>
            <w:hideMark/>
          </w:tcPr>
          <w:p w:rsidR="00697F6E" w:rsidRPr="00931F20" w:rsidRDefault="00697F6E" w:rsidP="00A94AC7">
            <w:pPr>
              <w:spacing w:after="0" w:line="240" w:lineRule="auto"/>
              <w:jc w:val="center"/>
              <w:rPr>
                <w:rFonts w:ascii="Calibri" w:eastAsia="Times New Roman" w:hAnsi="Calibri" w:cs="Calibri"/>
                <w:color w:val="000000"/>
                <w:highlight w:val="yellow"/>
                <w:lang w:eastAsia="tr-TR"/>
              </w:rPr>
            </w:pPr>
            <w:r w:rsidRPr="00931F20">
              <w:rPr>
                <w:rFonts w:ascii="Calibri" w:eastAsia="Times New Roman" w:hAnsi="Calibri" w:cs="Calibri"/>
                <w:color w:val="000000"/>
                <w:highlight w:val="yellow"/>
                <w:lang w:eastAsia="tr-TR"/>
              </w:rPr>
              <w:t xml:space="preserve">                  </w:t>
            </w:r>
            <w:r w:rsidR="0026646E" w:rsidRPr="00931F20">
              <w:rPr>
                <w:rFonts w:ascii="Calibri" w:eastAsia="Times New Roman" w:hAnsi="Calibri" w:cs="Calibri"/>
                <w:color w:val="000000"/>
                <w:highlight w:val="yellow"/>
                <w:lang w:eastAsia="tr-TR"/>
              </w:rPr>
              <w:t xml:space="preserve">            </w:t>
            </w:r>
            <w:r w:rsidR="00A94AC7">
              <w:rPr>
                <w:rFonts w:ascii="Calibri" w:eastAsia="Times New Roman" w:hAnsi="Calibri" w:cs="Calibri"/>
                <w:color w:val="000000"/>
                <w:highlight w:val="yellow"/>
                <w:lang w:eastAsia="tr-TR"/>
              </w:rPr>
              <w:t xml:space="preserve">  100</w:t>
            </w:r>
            <w:r w:rsidRPr="00931F20">
              <w:rPr>
                <w:rFonts w:ascii="Calibri" w:eastAsia="Times New Roman" w:hAnsi="Calibri" w:cs="Calibri"/>
                <w:color w:val="000000"/>
                <w:highlight w:val="yellow"/>
                <w:lang w:eastAsia="tr-TR"/>
              </w:rPr>
              <w:t xml:space="preserve">,00 ₺ </w:t>
            </w:r>
          </w:p>
        </w:tc>
        <w:tc>
          <w:tcPr>
            <w:tcW w:w="4567" w:type="dxa"/>
            <w:tcBorders>
              <w:top w:val="nil"/>
              <w:left w:val="nil"/>
              <w:bottom w:val="single" w:sz="8" w:space="0" w:color="auto"/>
              <w:right w:val="single" w:sz="8" w:space="0" w:color="auto"/>
            </w:tcBorders>
            <w:shd w:val="clear" w:color="auto" w:fill="auto"/>
            <w:noWrap/>
            <w:vAlign w:val="bottom"/>
            <w:hideMark/>
          </w:tcPr>
          <w:p w:rsidR="00697F6E" w:rsidRPr="00931F20" w:rsidRDefault="00A94AC7" w:rsidP="00A94AC7">
            <w:pPr>
              <w:spacing w:after="0" w:line="240" w:lineRule="auto"/>
              <w:jc w:val="center"/>
              <w:rPr>
                <w:rFonts w:ascii="Calibri" w:eastAsia="Times New Roman" w:hAnsi="Calibri" w:cs="Calibri"/>
                <w:color w:val="000000"/>
                <w:highlight w:val="yellow"/>
                <w:lang w:eastAsia="tr-TR"/>
              </w:rPr>
            </w:pPr>
            <w:r>
              <w:rPr>
                <w:rFonts w:ascii="Calibri" w:eastAsia="Times New Roman" w:hAnsi="Calibri" w:cs="Calibri"/>
                <w:color w:val="000000"/>
                <w:highlight w:val="yellow"/>
                <w:lang w:eastAsia="tr-TR"/>
              </w:rPr>
              <w:t xml:space="preserve">              200</w:t>
            </w:r>
            <w:r w:rsidRPr="00931F20">
              <w:rPr>
                <w:rFonts w:ascii="Calibri" w:eastAsia="Times New Roman" w:hAnsi="Calibri" w:cs="Calibri"/>
                <w:color w:val="000000"/>
                <w:highlight w:val="yellow"/>
                <w:lang w:eastAsia="tr-TR"/>
              </w:rPr>
              <w:t>,00 ₺</w:t>
            </w:r>
          </w:p>
        </w:tc>
      </w:tr>
    </w:tbl>
    <w:p w:rsidR="00D752AE" w:rsidRDefault="00D752AE" w:rsidP="00D752AE">
      <w:pPr>
        <w:pStyle w:val="ListParagraph"/>
        <w:rPr>
          <w:b/>
        </w:rPr>
      </w:pPr>
    </w:p>
    <w:p w:rsidR="00113201" w:rsidRDefault="00D752AE" w:rsidP="00D752AE">
      <w:pPr>
        <w:pStyle w:val="ListParagraph"/>
        <w:numPr>
          <w:ilvl w:val="0"/>
          <w:numId w:val="5"/>
        </w:numPr>
        <w:rPr>
          <w:b/>
        </w:rPr>
      </w:pPr>
      <w:r w:rsidRPr="00D752AE">
        <w:rPr>
          <w:b/>
        </w:rPr>
        <w:t>Transfer ücretleri</w:t>
      </w:r>
      <w:r w:rsidR="00690F93">
        <w:rPr>
          <w:b/>
        </w:rPr>
        <w:t>ne</w:t>
      </w:r>
      <w:r w:rsidRPr="00D752AE">
        <w:rPr>
          <w:b/>
        </w:rPr>
        <w:t xml:space="preserve"> </w:t>
      </w:r>
      <w:r w:rsidR="00690F93">
        <w:rPr>
          <w:b/>
        </w:rPr>
        <w:t xml:space="preserve">%18 </w:t>
      </w:r>
      <w:r w:rsidRPr="00D752AE">
        <w:rPr>
          <w:b/>
        </w:rPr>
        <w:t xml:space="preserve">KDV </w:t>
      </w:r>
      <w:proofErr w:type="gramStart"/>
      <w:r w:rsidR="00690F93">
        <w:rPr>
          <w:b/>
        </w:rPr>
        <w:t>dahil</w:t>
      </w:r>
      <w:proofErr w:type="gramEnd"/>
      <w:r w:rsidR="00690F93">
        <w:rPr>
          <w:b/>
        </w:rPr>
        <w:t xml:space="preserve"> değildir.</w:t>
      </w:r>
    </w:p>
    <w:p w:rsidR="00D752AE" w:rsidRPr="00D752AE" w:rsidRDefault="00690F93" w:rsidP="00D752AE">
      <w:pPr>
        <w:pStyle w:val="ListParagraph"/>
        <w:numPr>
          <w:ilvl w:val="0"/>
          <w:numId w:val="5"/>
        </w:numPr>
      </w:pPr>
      <w:proofErr w:type="spellStart"/>
      <w:r>
        <w:t>Arbeta</w:t>
      </w:r>
      <w:proofErr w:type="spellEnd"/>
      <w:r w:rsidR="00D752AE" w:rsidRPr="00D752AE">
        <w:t xml:space="preserve"> Turizm, doğması muhtemel vergi, harç, rüsum tutarlarındaki değişikliği fiyatlara yansıtma hakkını saklı tutar.</w:t>
      </w:r>
    </w:p>
    <w:p w:rsidR="00D752AE" w:rsidRPr="00D752AE" w:rsidRDefault="00D752AE" w:rsidP="00D752AE">
      <w:pPr>
        <w:pStyle w:val="ListParagraph"/>
        <w:rPr>
          <w:b/>
        </w:rPr>
      </w:pPr>
    </w:p>
    <w:tbl>
      <w:tblPr>
        <w:tblW w:w="9112" w:type="dxa"/>
        <w:tblInd w:w="55" w:type="dxa"/>
        <w:tblCellMar>
          <w:left w:w="70" w:type="dxa"/>
          <w:right w:w="70" w:type="dxa"/>
        </w:tblCellMar>
        <w:tblLook w:val="04A0" w:firstRow="1" w:lastRow="0" w:firstColumn="1" w:lastColumn="0" w:noHBand="0" w:noVBand="1"/>
      </w:tblPr>
      <w:tblGrid>
        <w:gridCol w:w="9112"/>
      </w:tblGrid>
      <w:tr w:rsidR="00B615D6" w:rsidRPr="00EC3242" w:rsidTr="003B3413">
        <w:trPr>
          <w:trHeight w:val="375"/>
        </w:trPr>
        <w:tc>
          <w:tcPr>
            <w:tcW w:w="9112" w:type="dxa"/>
            <w:tcBorders>
              <w:top w:val="nil"/>
              <w:left w:val="nil"/>
              <w:bottom w:val="nil"/>
              <w:right w:val="nil"/>
            </w:tcBorders>
            <w:shd w:val="clear" w:color="000000" w:fill="DA9694"/>
            <w:noWrap/>
            <w:vAlign w:val="bottom"/>
            <w:hideMark/>
          </w:tcPr>
          <w:p w:rsidR="00B615D6" w:rsidRPr="00EC3242" w:rsidRDefault="00B615D6" w:rsidP="003B3413">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GENEL BİLGİLER</w:t>
            </w:r>
          </w:p>
        </w:tc>
      </w:tr>
    </w:tbl>
    <w:p w:rsidR="00B615D6" w:rsidRPr="00B615D6" w:rsidRDefault="00B615D6" w:rsidP="00B615D6">
      <w:pPr>
        <w:rPr>
          <w:b/>
        </w:rPr>
      </w:pPr>
    </w:p>
    <w:p w:rsidR="00B615D6" w:rsidRPr="00B615D6" w:rsidRDefault="00B615D6" w:rsidP="00B615D6">
      <w:pPr>
        <w:pStyle w:val="ListParagraph"/>
        <w:numPr>
          <w:ilvl w:val="0"/>
          <w:numId w:val="6"/>
        </w:numPr>
        <w:rPr>
          <w:b/>
        </w:rPr>
      </w:pPr>
      <w:r w:rsidRPr="00B615D6">
        <w:rPr>
          <w:b/>
        </w:rPr>
        <w:t>TOPLANTI MERKEZİ</w:t>
      </w:r>
    </w:p>
    <w:p w:rsidR="00B615D6" w:rsidRDefault="00690F93" w:rsidP="00B615D6">
      <w:pPr>
        <w:pStyle w:val="ListParagraph"/>
      </w:pPr>
      <w:r>
        <w:t>Dokuz Eylül Üniversitesi Toplantı Salonu</w:t>
      </w:r>
    </w:p>
    <w:p w:rsidR="00B615D6" w:rsidRDefault="00B615D6" w:rsidP="00B615D6">
      <w:pPr>
        <w:pStyle w:val="ListParagraph"/>
      </w:pPr>
    </w:p>
    <w:p w:rsidR="00B615D6" w:rsidRDefault="00B615D6" w:rsidP="00B615D6">
      <w:pPr>
        <w:pStyle w:val="ListParagraph"/>
        <w:numPr>
          <w:ilvl w:val="0"/>
          <w:numId w:val="6"/>
        </w:numPr>
        <w:rPr>
          <w:b/>
        </w:rPr>
      </w:pPr>
      <w:r w:rsidRPr="00B615D6">
        <w:rPr>
          <w:b/>
        </w:rPr>
        <w:t>TOPLANTI TARİHLERİ</w:t>
      </w:r>
    </w:p>
    <w:p w:rsidR="00B615D6" w:rsidRDefault="00B615D6" w:rsidP="00B615D6">
      <w:pPr>
        <w:pStyle w:val="ListParagraph"/>
      </w:pPr>
      <w:r w:rsidRPr="00931F20">
        <w:rPr>
          <w:highlight w:val="yellow"/>
        </w:rPr>
        <w:t xml:space="preserve">Kongre Toplantıları </w:t>
      </w:r>
      <w:r w:rsidR="00690F93" w:rsidRPr="00931F20">
        <w:rPr>
          <w:highlight w:val="yellow"/>
        </w:rPr>
        <w:t>15-16 Eylül</w:t>
      </w:r>
      <w:r w:rsidR="00105D16" w:rsidRPr="00931F20">
        <w:rPr>
          <w:highlight w:val="yellow"/>
        </w:rPr>
        <w:t xml:space="preserve"> </w:t>
      </w:r>
      <w:r w:rsidR="004F351F" w:rsidRPr="00931F20">
        <w:rPr>
          <w:highlight w:val="yellow"/>
        </w:rPr>
        <w:t>2018</w:t>
      </w:r>
      <w:r w:rsidRPr="00931F20">
        <w:rPr>
          <w:highlight w:val="yellow"/>
        </w:rPr>
        <w:t xml:space="preserve"> </w:t>
      </w:r>
      <w:r w:rsidR="008657FA" w:rsidRPr="00931F20">
        <w:rPr>
          <w:highlight w:val="yellow"/>
        </w:rPr>
        <w:t>tarihlerinde</w:t>
      </w:r>
      <w:r w:rsidRPr="00931F20">
        <w:rPr>
          <w:highlight w:val="yellow"/>
        </w:rPr>
        <w:t xml:space="preserve"> gerçekleştirilecektir.</w:t>
      </w:r>
      <w:r w:rsidR="00105D16" w:rsidRPr="00931F20">
        <w:rPr>
          <w:highlight w:val="yellow"/>
        </w:rPr>
        <w:t xml:space="preserve"> Kongre konaklamalarının </w:t>
      </w:r>
      <w:r w:rsidR="00690F93" w:rsidRPr="00931F20">
        <w:rPr>
          <w:highlight w:val="yellow"/>
        </w:rPr>
        <w:t>14-16 Eylül 2018</w:t>
      </w:r>
      <w:r w:rsidR="00105D16" w:rsidRPr="00931F20">
        <w:rPr>
          <w:highlight w:val="yellow"/>
        </w:rPr>
        <w:t xml:space="preserve"> </w:t>
      </w:r>
      <w:r w:rsidR="008657FA" w:rsidRPr="00931F20">
        <w:rPr>
          <w:highlight w:val="yellow"/>
        </w:rPr>
        <w:t>tarihleri</w:t>
      </w:r>
      <w:r w:rsidRPr="00931F20">
        <w:rPr>
          <w:highlight w:val="yellow"/>
        </w:rPr>
        <w:t xml:space="preserve"> için 2 gece olarak yapılması tavsiye edilir.</w:t>
      </w:r>
    </w:p>
    <w:p w:rsidR="00B615D6" w:rsidRDefault="00B615D6" w:rsidP="00B615D6">
      <w:pPr>
        <w:pStyle w:val="ListParagraph"/>
      </w:pPr>
    </w:p>
    <w:p w:rsidR="00B615D6" w:rsidRDefault="00B615D6" w:rsidP="00B615D6">
      <w:pPr>
        <w:pStyle w:val="ListParagraph"/>
        <w:numPr>
          <w:ilvl w:val="0"/>
          <w:numId w:val="6"/>
        </w:numPr>
        <w:rPr>
          <w:b/>
        </w:rPr>
      </w:pPr>
      <w:r w:rsidRPr="00B615D6">
        <w:rPr>
          <w:b/>
        </w:rPr>
        <w:t>KONGRE DİLİ</w:t>
      </w:r>
    </w:p>
    <w:p w:rsidR="00B615D6" w:rsidRDefault="00B615D6" w:rsidP="00B615D6">
      <w:pPr>
        <w:pStyle w:val="ListParagraph"/>
      </w:pPr>
      <w:r w:rsidRPr="00B615D6">
        <w:t>Kongre dili Türkçedir.</w:t>
      </w:r>
    </w:p>
    <w:p w:rsidR="00B615D6" w:rsidRDefault="00B615D6" w:rsidP="00B615D6">
      <w:pPr>
        <w:pStyle w:val="ListParagraph"/>
      </w:pPr>
    </w:p>
    <w:p w:rsidR="00B615D6" w:rsidRDefault="00B615D6" w:rsidP="00B615D6">
      <w:pPr>
        <w:pStyle w:val="ListParagraph"/>
        <w:numPr>
          <w:ilvl w:val="0"/>
          <w:numId w:val="6"/>
        </w:numPr>
        <w:rPr>
          <w:b/>
        </w:rPr>
      </w:pPr>
      <w:r w:rsidRPr="00B615D6">
        <w:rPr>
          <w:b/>
        </w:rPr>
        <w:t>İZİNLER</w:t>
      </w:r>
    </w:p>
    <w:p w:rsidR="00B615D6" w:rsidRDefault="00B615D6" w:rsidP="00B615D6">
      <w:pPr>
        <w:pStyle w:val="ListParagraph"/>
      </w:pPr>
      <w:r w:rsidRPr="00B615D6">
        <w:t>Kongre katılımı için kurumlara verilmek üzere talep edilecek kongre davet yazıları kongre sekreterliği aracılığı ile isteyen katılımcılara gönderilecektir.</w:t>
      </w:r>
      <w:r>
        <w:t xml:space="preserve"> </w:t>
      </w:r>
      <w:r w:rsidRPr="00B615D6">
        <w:t>Bu</w:t>
      </w:r>
      <w:r>
        <w:t xml:space="preserve"> tü</w:t>
      </w:r>
      <w:r w:rsidRPr="00B615D6">
        <w:t>r davet yazıları sadece izin amacı ile kullanılabilir.</w:t>
      </w:r>
    </w:p>
    <w:p w:rsidR="00332B64" w:rsidRDefault="00332B64" w:rsidP="00B615D6">
      <w:pPr>
        <w:pStyle w:val="ListParagraph"/>
      </w:pPr>
    </w:p>
    <w:p w:rsidR="00332B64" w:rsidRPr="000F38CE" w:rsidRDefault="00332B64" w:rsidP="00332B64">
      <w:pPr>
        <w:pStyle w:val="ListParagraph"/>
        <w:numPr>
          <w:ilvl w:val="0"/>
          <w:numId w:val="6"/>
        </w:numPr>
        <w:rPr>
          <w:b/>
        </w:rPr>
      </w:pPr>
      <w:r w:rsidRPr="000F38CE">
        <w:rPr>
          <w:b/>
        </w:rPr>
        <w:t>ÖNEMLİ TARİHLER</w:t>
      </w:r>
    </w:p>
    <w:p w:rsidR="00332B64" w:rsidRPr="00931F20" w:rsidRDefault="00332B64" w:rsidP="00332B64">
      <w:pPr>
        <w:pStyle w:val="ListParagraph"/>
        <w:rPr>
          <w:highlight w:val="yellow"/>
        </w:rPr>
      </w:pPr>
      <w:r w:rsidRPr="00931F20">
        <w:rPr>
          <w:highlight w:val="yellow"/>
        </w:rPr>
        <w:t>Serbest Bildir</w:t>
      </w:r>
      <w:r w:rsidR="00105D16" w:rsidRPr="00931F20">
        <w:rPr>
          <w:highlight w:val="yellow"/>
        </w:rPr>
        <w:t xml:space="preserve">i gönderimi Başlangıç </w:t>
      </w:r>
      <w:r w:rsidR="00105D16" w:rsidRPr="00931F20">
        <w:rPr>
          <w:highlight w:val="yellow"/>
        </w:rPr>
        <w:tab/>
        <w:t xml:space="preserve">: </w:t>
      </w:r>
      <w:r w:rsidR="00690F93" w:rsidRPr="00931F20">
        <w:rPr>
          <w:highlight w:val="yellow"/>
        </w:rPr>
        <w:t>17 Ağustos</w:t>
      </w:r>
      <w:r w:rsidR="004F351F" w:rsidRPr="00931F20">
        <w:rPr>
          <w:highlight w:val="yellow"/>
        </w:rPr>
        <w:t xml:space="preserve"> 2018</w:t>
      </w:r>
      <w:r w:rsidRPr="00931F20">
        <w:rPr>
          <w:highlight w:val="yellow"/>
        </w:rPr>
        <w:t xml:space="preserve"> </w:t>
      </w:r>
    </w:p>
    <w:p w:rsidR="00332B64" w:rsidRPr="00931F20" w:rsidRDefault="00332B64" w:rsidP="00332B64">
      <w:pPr>
        <w:pStyle w:val="ListParagraph"/>
        <w:rPr>
          <w:highlight w:val="yellow"/>
        </w:rPr>
      </w:pPr>
      <w:r w:rsidRPr="00931F20">
        <w:rPr>
          <w:highlight w:val="yellow"/>
        </w:rPr>
        <w:t>Serbes</w:t>
      </w:r>
      <w:r w:rsidR="00105D16" w:rsidRPr="00931F20">
        <w:rPr>
          <w:highlight w:val="yellow"/>
        </w:rPr>
        <w:t xml:space="preserve">t Bildiri Gönderimi Bitiş </w:t>
      </w:r>
      <w:r w:rsidR="00105D16" w:rsidRPr="00931F20">
        <w:rPr>
          <w:highlight w:val="yellow"/>
        </w:rPr>
        <w:tab/>
      </w:r>
      <w:r w:rsidR="00105D16" w:rsidRPr="00931F20">
        <w:rPr>
          <w:highlight w:val="yellow"/>
        </w:rPr>
        <w:tab/>
        <w:t xml:space="preserve">: </w:t>
      </w:r>
      <w:r w:rsidR="00690F93" w:rsidRPr="00931F20">
        <w:rPr>
          <w:highlight w:val="yellow"/>
        </w:rPr>
        <w:t>17 Ağustos</w:t>
      </w:r>
      <w:r w:rsidR="004F351F" w:rsidRPr="00931F20">
        <w:rPr>
          <w:highlight w:val="yellow"/>
        </w:rPr>
        <w:t xml:space="preserve"> 2018</w:t>
      </w:r>
      <w:r w:rsidRPr="00931F20">
        <w:rPr>
          <w:highlight w:val="yellow"/>
        </w:rPr>
        <w:t xml:space="preserve"> </w:t>
      </w:r>
    </w:p>
    <w:p w:rsidR="00332B64" w:rsidRDefault="00332B64" w:rsidP="00332B64">
      <w:pPr>
        <w:pStyle w:val="ListParagraph"/>
      </w:pPr>
      <w:r w:rsidRPr="00931F20">
        <w:rPr>
          <w:highlight w:val="yellow"/>
        </w:rPr>
        <w:t xml:space="preserve">Bildiri sonuçlarının ilan edilmesi </w:t>
      </w:r>
      <w:r w:rsidRPr="00931F20">
        <w:rPr>
          <w:highlight w:val="yellow"/>
        </w:rPr>
        <w:tab/>
      </w:r>
      <w:r w:rsidR="00105D16" w:rsidRPr="00931F20">
        <w:rPr>
          <w:highlight w:val="yellow"/>
        </w:rPr>
        <w:t xml:space="preserve">: </w:t>
      </w:r>
      <w:r w:rsidR="00690F93" w:rsidRPr="00931F20">
        <w:rPr>
          <w:highlight w:val="yellow"/>
        </w:rPr>
        <w:t>01 Eylül</w:t>
      </w:r>
      <w:r w:rsidR="00105D16" w:rsidRPr="00931F20">
        <w:rPr>
          <w:highlight w:val="yellow"/>
        </w:rPr>
        <w:t xml:space="preserve"> </w:t>
      </w:r>
      <w:r w:rsidR="004F351F" w:rsidRPr="00931F20">
        <w:rPr>
          <w:highlight w:val="yellow"/>
        </w:rPr>
        <w:t>2018</w:t>
      </w:r>
      <w:r>
        <w:t xml:space="preserve"> </w:t>
      </w:r>
    </w:p>
    <w:p w:rsidR="00332B64" w:rsidRDefault="00332B64" w:rsidP="00332B64">
      <w:pPr>
        <w:pStyle w:val="ListParagraph"/>
      </w:pPr>
    </w:p>
    <w:p w:rsidR="00332B64" w:rsidRDefault="000F38CE" w:rsidP="00332B64">
      <w:pPr>
        <w:pStyle w:val="ListParagraph"/>
        <w:numPr>
          <w:ilvl w:val="0"/>
          <w:numId w:val="6"/>
        </w:numPr>
        <w:rPr>
          <w:b/>
        </w:rPr>
      </w:pPr>
      <w:r w:rsidRPr="000F38CE">
        <w:rPr>
          <w:b/>
        </w:rPr>
        <w:t>SEKRETERYA HİZMETLERİ</w:t>
      </w:r>
    </w:p>
    <w:p w:rsidR="000F38CE" w:rsidRDefault="000F38CE" w:rsidP="000F38CE">
      <w:pPr>
        <w:pStyle w:val="ListParagraph"/>
      </w:pPr>
      <w:r>
        <w:t xml:space="preserve">Kongre Merkezindeki Sekretarya aracılığı ile müracaatlarınız cevaplandırılacaktır. Kongre öncesinde lütfen </w:t>
      </w:r>
      <w:proofErr w:type="spellStart"/>
      <w:r w:rsidR="00690F93">
        <w:t>Arbeta</w:t>
      </w:r>
      <w:proofErr w:type="spellEnd"/>
      <w:r>
        <w:t xml:space="preserve"> Turizm ile irtibat kurunuz.</w:t>
      </w:r>
    </w:p>
    <w:p w:rsidR="000F38CE" w:rsidRDefault="000F38CE" w:rsidP="000F38CE">
      <w:pPr>
        <w:pStyle w:val="ListParagraph"/>
      </w:pPr>
    </w:p>
    <w:p w:rsidR="000F38CE" w:rsidRDefault="000F38CE" w:rsidP="000F38CE">
      <w:pPr>
        <w:pStyle w:val="ListParagraph"/>
        <w:numPr>
          <w:ilvl w:val="0"/>
          <w:numId w:val="6"/>
        </w:numPr>
      </w:pPr>
      <w:r>
        <w:t>İPTALLER</w:t>
      </w:r>
    </w:p>
    <w:p w:rsidR="000F38CE" w:rsidRDefault="000F38CE" w:rsidP="000F38CE">
      <w:pPr>
        <w:pStyle w:val="ListParagraph"/>
      </w:pPr>
      <w:r w:rsidRPr="00931F20">
        <w:rPr>
          <w:highlight w:val="yellow"/>
        </w:rPr>
        <w:t xml:space="preserve">Kayıt ve konaklama ücretlerinde </w:t>
      </w:r>
      <w:r w:rsidR="00690F93" w:rsidRPr="00931F20">
        <w:rPr>
          <w:b/>
          <w:highlight w:val="yellow"/>
        </w:rPr>
        <w:t>17 Ağustos</w:t>
      </w:r>
      <w:r w:rsidR="00105D16" w:rsidRPr="00931F20">
        <w:rPr>
          <w:b/>
          <w:highlight w:val="yellow"/>
        </w:rPr>
        <w:t xml:space="preserve"> 2018</w:t>
      </w:r>
      <w:r w:rsidRPr="00931F20">
        <w:rPr>
          <w:b/>
          <w:highlight w:val="yellow"/>
        </w:rPr>
        <w:t xml:space="preserve"> </w:t>
      </w:r>
      <w:r w:rsidRPr="00931F20">
        <w:rPr>
          <w:highlight w:val="yellow"/>
        </w:rPr>
        <w:t>tarihine kadar yapılan iptallerde iade kabul edilecek o</w:t>
      </w:r>
      <w:r w:rsidR="00105D16" w:rsidRPr="00931F20">
        <w:rPr>
          <w:highlight w:val="yellow"/>
        </w:rPr>
        <w:t xml:space="preserve">lup, geri ödeme yapılacaktır. </w:t>
      </w:r>
      <w:r w:rsidR="00690F93" w:rsidRPr="00931F20">
        <w:rPr>
          <w:highlight w:val="yellow"/>
        </w:rPr>
        <w:t xml:space="preserve">17 </w:t>
      </w:r>
      <w:proofErr w:type="gramStart"/>
      <w:r w:rsidR="00690F93" w:rsidRPr="00931F20">
        <w:rPr>
          <w:highlight w:val="yellow"/>
        </w:rPr>
        <w:t>Ağustos</w:t>
      </w:r>
      <w:r w:rsidR="00105D16" w:rsidRPr="00931F20">
        <w:rPr>
          <w:highlight w:val="yellow"/>
        </w:rPr>
        <w:t xml:space="preserve">  2018</w:t>
      </w:r>
      <w:proofErr w:type="gramEnd"/>
      <w:r w:rsidR="00195335" w:rsidRPr="00931F20">
        <w:rPr>
          <w:highlight w:val="yellow"/>
        </w:rPr>
        <w:t xml:space="preserve"> – </w:t>
      </w:r>
      <w:r w:rsidR="00690F93" w:rsidRPr="00931F20">
        <w:rPr>
          <w:highlight w:val="yellow"/>
        </w:rPr>
        <w:t>01 Eylül</w:t>
      </w:r>
      <w:r w:rsidR="00195335" w:rsidRPr="00931F20">
        <w:rPr>
          <w:highlight w:val="yellow"/>
        </w:rPr>
        <w:t xml:space="preserve"> 2018</w:t>
      </w:r>
      <w:r w:rsidRPr="00931F20">
        <w:rPr>
          <w:highlight w:val="yellow"/>
        </w:rPr>
        <w:t xml:space="preserve"> tarihleri arasında</w:t>
      </w:r>
      <w:r>
        <w:t xml:space="preserve"> yapılan iptallerde %50 oranında geri ödeme yapılacaktır. Bu tarihten sonra yapılacak iptallerde iade tapılmayacaktır. Tüm iadeler kongre bitiminden sonra yapılacaktır.</w:t>
      </w:r>
    </w:p>
    <w:p w:rsidR="000F38CE" w:rsidRDefault="000F38CE" w:rsidP="000F38CE">
      <w:pPr>
        <w:pStyle w:val="ListParagraph"/>
      </w:pPr>
    </w:p>
    <w:p w:rsidR="000F38CE" w:rsidRDefault="000F38CE" w:rsidP="000F38CE">
      <w:pPr>
        <w:pStyle w:val="ListParagraph"/>
        <w:numPr>
          <w:ilvl w:val="0"/>
          <w:numId w:val="6"/>
        </w:numPr>
      </w:pPr>
      <w:r>
        <w:t>WEB SAYFASI</w:t>
      </w:r>
    </w:p>
    <w:p w:rsidR="000F38CE" w:rsidRPr="000F38CE" w:rsidRDefault="000F38CE" w:rsidP="000F38CE">
      <w:pPr>
        <w:pStyle w:val="ListParagraph"/>
      </w:pPr>
      <w:r>
        <w:t xml:space="preserve">Kongrenin resmi web sitesi olan </w:t>
      </w:r>
      <w:hyperlink r:id="rId8" w:history="1">
        <w:r w:rsidR="00A94AC7" w:rsidRPr="00A52A9B">
          <w:rPr>
            <w:rStyle w:val="Hyperlink"/>
          </w:rPr>
          <w:t>http://www.bipolarturkiye.org/</w:t>
        </w:r>
      </w:hyperlink>
      <w:r w:rsidR="00A94AC7">
        <w:t xml:space="preserve"> </w:t>
      </w:r>
      <w:r w:rsidR="001E628A">
        <w:t xml:space="preserve"> </w:t>
      </w:r>
      <w:r>
        <w:t>adresinden kongre hakkındaki tüm detaylara ulaşabilirsiniz.</w:t>
      </w:r>
    </w:p>
    <w:p w:rsidR="00332B64" w:rsidRPr="00B615D6" w:rsidRDefault="00332B64" w:rsidP="001636B2"/>
    <w:tbl>
      <w:tblPr>
        <w:tblW w:w="9112" w:type="dxa"/>
        <w:tblInd w:w="55" w:type="dxa"/>
        <w:tblCellMar>
          <w:left w:w="70" w:type="dxa"/>
          <w:right w:w="70" w:type="dxa"/>
        </w:tblCellMar>
        <w:tblLook w:val="04A0" w:firstRow="1" w:lastRow="0" w:firstColumn="1" w:lastColumn="0" w:noHBand="0" w:noVBand="1"/>
      </w:tblPr>
      <w:tblGrid>
        <w:gridCol w:w="9112"/>
      </w:tblGrid>
      <w:tr w:rsidR="006C4CCC" w:rsidRPr="00EC3242" w:rsidTr="003B3413">
        <w:trPr>
          <w:trHeight w:val="375"/>
        </w:trPr>
        <w:tc>
          <w:tcPr>
            <w:tcW w:w="9112" w:type="dxa"/>
            <w:tcBorders>
              <w:top w:val="nil"/>
              <w:left w:val="nil"/>
              <w:bottom w:val="nil"/>
              <w:right w:val="nil"/>
            </w:tcBorders>
            <w:shd w:val="clear" w:color="000000" w:fill="DA9694"/>
            <w:noWrap/>
            <w:vAlign w:val="bottom"/>
            <w:hideMark/>
          </w:tcPr>
          <w:p w:rsidR="006C4CCC" w:rsidRPr="00EC3242" w:rsidRDefault="006C4CCC" w:rsidP="003B3413">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STAND ALANLARI                                              </w:t>
            </w:r>
            <w:r w:rsidR="00690F93">
              <w:rPr>
                <w:rFonts w:ascii="Calibri" w:eastAsia="Times New Roman" w:hAnsi="Calibri" w:cs="Calibri"/>
                <w:b/>
                <w:bCs/>
                <w:color w:val="000000"/>
                <w:sz w:val="28"/>
                <w:szCs w:val="28"/>
                <w:lang w:eastAsia="tr-TR"/>
              </w:rPr>
              <w:t xml:space="preserve">                               8.</w:t>
            </w:r>
            <w:r>
              <w:rPr>
                <w:rFonts w:ascii="Calibri" w:eastAsia="Times New Roman" w:hAnsi="Calibri" w:cs="Calibri"/>
                <w:b/>
                <w:bCs/>
                <w:color w:val="000000"/>
                <w:sz w:val="28"/>
                <w:szCs w:val="28"/>
                <w:lang w:eastAsia="tr-TR"/>
              </w:rPr>
              <w:t>000 TL + KDV</w:t>
            </w:r>
          </w:p>
        </w:tc>
      </w:tr>
    </w:tbl>
    <w:p w:rsidR="006C4CCC" w:rsidRDefault="006C4CCC" w:rsidP="00195335">
      <w:r>
        <w:t xml:space="preserve">Toplantıdaki tüm </w:t>
      </w:r>
      <w:proofErr w:type="spellStart"/>
      <w:r>
        <w:t>stand</w:t>
      </w:r>
      <w:proofErr w:type="spellEnd"/>
      <w:r>
        <w:t xml:space="preserve"> alanları, toplantı salonları </w:t>
      </w:r>
      <w:proofErr w:type="gramStart"/>
      <w:r>
        <w:t>fuayesinde</w:t>
      </w:r>
      <w:proofErr w:type="gramEnd"/>
      <w:r>
        <w:t xml:space="preserve"> yer alacaktır. Her birim </w:t>
      </w:r>
      <w:proofErr w:type="spellStart"/>
      <w:r>
        <w:t>stand</w:t>
      </w:r>
      <w:proofErr w:type="spellEnd"/>
      <w:r>
        <w:t xml:space="preserve"> alanı 3m * 2m (6 m2) boyutlarındadır. Stantlar maksimum 3m yüksekliğinde kurulacaktır. Her 6 m2 </w:t>
      </w:r>
      <w:proofErr w:type="spellStart"/>
      <w:r>
        <w:t>stand</w:t>
      </w:r>
      <w:proofErr w:type="spellEnd"/>
      <w:r>
        <w:t xml:space="preserve"> alanı için 2 ücretsiz firma temsilcisi kayıt hakkı verilecektir.</w:t>
      </w:r>
    </w:p>
    <w:p w:rsidR="00A94AC7" w:rsidRDefault="00A94AC7" w:rsidP="00195335"/>
    <w:tbl>
      <w:tblPr>
        <w:tblW w:w="9112" w:type="dxa"/>
        <w:tblInd w:w="55" w:type="dxa"/>
        <w:tblCellMar>
          <w:left w:w="70" w:type="dxa"/>
          <w:right w:w="70" w:type="dxa"/>
        </w:tblCellMar>
        <w:tblLook w:val="04A0" w:firstRow="1" w:lastRow="0" w:firstColumn="1" w:lastColumn="0" w:noHBand="0" w:noVBand="1"/>
      </w:tblPr>
      <w:tblGrid>
        <w:gridCol w:w="9112"/>
      </w:tblGrid>
      <w:tr w:rsidR="006C4CCC" w:rsidRPr="00EC3242" w:rsidTr="003B3413">
        <w:trPr>
          <w:trHeight w:val="375"/>
        </w:trPr>
        <w:tc>
          <w:tcPr>
            <w:tcW w:w="9112" w:type="dxa"/>
            <w:tcBorders>
              <w:top w:val="nil"/>
              <w:left w:val="nil"/>
              <w:bottom w:val="nil"/>
              <w:right w:val="nil"/>
            </w:tcBorders>
            <w:shd w:val="clear" w:color="000000" w:fill="DA9694"/>
            <w:noWrap/>
            <w:vAlign w:val="bottom"/>
            <w:hideMark/>
          </w:tcPr>
          <w:p w:rsidR="006C4CCC" w:rsidRPr="00EC3242" w:rsidRDefault="006C4CCC" w:rsidP="00690F93">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UYDU SEMPOZYUM                                                                       </w:t>
            </w:r>
            <w:r w:rsidR="00690F93">
              <w:rPr>
                <w:rFonts w:ascii="Calibri" w:eastAsia="Times New Roman" w:hAnsi="Calibri" w:cs="Calibri"/>
                <w:b/>
                <w:bCs/>
                <w:color w:val="000000"/>
                <w:sz w:val="28"/>
                <w:szCs w:val="28"/>
                <w:lang w:eastAsia="tr-TR"/>
              </w:rPr>
              <w:t>12.</w:t>
            </w:r>
            <w:r>
              <w:rPr>
                <w:rFonts w:ascii="Calibri" w:eastAsia="Times New Roman" w:hAnsi="Calibri" w:cs="Calibri"/>
                <w:b/>
                <w:bCs/>
                <w:color w:val="000000"/>
                <w:sz w:val="28"/>
                <w:szCs w:val="28"/>
                <w:lang w:eastAsia="tr-TR"/>
              </w:rPr>
              <w:t>000 TL + KDV</w:t>
            </w:r>
          </w:p>
        </w:tc>
      </w:tr>
    </w:tbl>
    <w:p w:rsidR="00C13B1F" w:rsidRPr="00C13B1F" w:rsidRDefault="006C4CCC" w:rsidP="00C13B1F">
      <w:r>
        <w:t xml:space="preserve">Uydu sempozyumları </w:t>
      </w:r>
      <w:r w:rsidR="00690F93">
        <w:t>15-16 Eylül</w:t>
      </w:r>
      <w:r w:rsidR="00195335">
        <w:t xml:space="preserve"> 2018</w:t>
      </w:r>
      <w:r>
        <w:t xml:space="preserve"> tarihlerinde </w:t>
      </w:r>
      <w:proofErr w:type="gramStart"/>
      <w:r>
        <w:t>11:30</w:t>
      </w:r>
      <w:proofErr w:type="gramEnd"/>
      <w:r>
        <w:t xml:space="preserve">- 12:30 saatleri arasında, bilimsel programın içerisinde yapılacaktır. Uydu </w:t>
      </w:r>
      <w:proofErr w:type="gramStart"/>
      <w:r>
        <w:t>sempozyum</w:t>
      </w:r>
      <w:proofErr w:type="gramEnd"/>
      <w:r>
        <w:t xml:space="preserve"> süresi 1 saattir. </w:t>
      </w:r>
    </w:p>
    <w:tbl>
      <w:tblPr>
        <w:tblW w:w="11095" w:type="dxa"/>
        <w:tblInd w:w="55" w:type="dxa"/>
        <w:tblCellMar>
          <w:left w:w="70" w:type="dxa"/>
          <w:right w:w="70" w:type="dxa"/>
        </w:tblCellMar>
        <w:tblLook w:val="04A0" w:firstRow="1" w:lastRow="0" w:firstColumn="1" w:lastColumn="0" w:noHBand="0" w:noVBand="1"/>
      </w:tblPr>
      <w:tblGrid>
        <w:gridCol w:w="15"/>
        <w:gridCol w:w="2900"/>
        <w:gridCol w:w="640"/>
        <w:gridCol w:w="1580"/>
        <w:gridCol w:w="3977"/>
        <w:gridCol w:w="1983"/>
      </w:tblGrid>
      <w:tr w:rsidR="001A7172" w:rsidRPr="00EC3242" w:rsidTr="001A7172">
        <w:trPr>
          <w:gridAfter w:val="1"/>
          <w:wAfter w:w="1983" w:type="dxa"/>
          <w:trHeight w:val="375"/>
        </w:trPr>
        <w:tc>
          <w:tcPr>
            <w:tcW w:w="9112" w:type="dxa"/>
            <w:gridSpan w:val="5"/>
            <w:tcBorders>
              <w:top w:val="nil"/>
              <w:left w:val="nil"/>
              <w:bottom w:val="nil"/>
              <w:right w:val="nil"/>
            </w:tcBorders>
            <w:shd w:val="clear" w:color="000000" w:fill="DA9694"/>
            <w:noWrap/>
            <w:vAlign w:val="bottom"/>
            <w:hideMark/>
          </w:tcPr>
          <w:p w:rsidR="001A7172" w:rsidRPr="00EC3242" w:rsidRDefault="001A7172" w:rsidP="003B3413">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TOPLANTI GENEL SPONSORLUĞU -1    </w:t>
            </w:r>
            <w:r w:rsidR="00D318B3">
              <w:rPr>
                <w:rFonts w:ascii="Calibri" w:eastAsia="Times New Roman" w:hAnsi="Calibri" w:cs="Calibri"/>
                <w:b/>
                <w:bCs/>
                <w:color w:val="000000"/>
                <w:sz w:val="28"/>
                <w:szCs w:val="28"/>
                <w:lang w:eastAsia="tr-TR"/>
              </w:rPr>
              <w:t xml:space="preserve">                               </w:t>
            </w:r>
            <w:proofErr w:type="gramStart"/>
            <w:r w:rsidR="00D318B3">
              <w:rPr>
                <w:rFonts w:ascii="Calibri" w:eastAsia="Times New Roman" w:hAnsi="Calibri" w:cs="Calibri"/>
                <w:b/>
                <w:bCs/>
                <w:color w:val="000000"/>
                <w:sz w:val="28"/>
                <w:szCs w:val="28"/>
                <w:lang w:eastAsia="tr-TR"/>
              </w:rPr>
              <w:t>15.</w:t>
            </w:r>
            <w:r>
              <w:rPr>
                <w:rFonts w:ascii="Calibri" w:eastAsia="Times New Roman" w:hAnsi="Calibri" w:cs="Calibri"/>
                <w:b/>
                <w:bCs/>
                <w:color w:val="000000"/>
                <w:sz w:val="28"/>
                <w:szCs w:val="28"/>
                <w:lang w:eastAsia="tr-TR"/>
              </w:rPr>
              <w:t>0000</w:t>
            </w:r>
            <w:proofErr w:type="gramEnd"/>
            <w:r>
              <w:rPr>
                <w:rFonts w:ascii="Calibri" w:eastAsia="Times New Roman" w:hAnsi="Calibri" w:cs="Calibri"/>
                <w:b/>
                <w:bCs/>
                <w:color w:val="000000"/>
                <w:sz w:val="28"/>
                <w:szCs w:val="28"/>
                <w:lang w:eastAsia="tr-TR"/>
              </w:rPr>
              <w:t xml:space="preserve"> TL + KDV</w:t>
            </w:r>
          </w:p>
        </w:tc>
      </w:tr>
      <w:tr w:rsidR="001A7172" w:rsidRPr="001A7172" w:rsidTr="001A7172">
        <w:tblPrEx>
          <w:tblCellMar>
            <w:left w:w="0" w:type="dxa"/>
            <w:right w:w="0" w:type="dxa"/>
          </w:tblCellMar>
        </w:tblPrEx>
        <w:trPr>
          <w:gridBefore w:val="1"/>
          <w:wBefore w:w="15" w:type="dxa"/>
          <w:trHeight w:val="309"/>
        </w:trPr>
        <w:tc>
          <w:tcPr>
            <w:tcW w:w="2900" w:type="dxa"/>
            <w:vAlign w:val="bottom"/>
          </w:tcPr>
          <w:p w:rsidR="001A7172" w:rsidRPr="00931F20" w:rsidRDefault="001A7172" w:rsidP="001A7172">
            <w:pPr>
              <w:rPr>
                <w:sz w:val="2"/>
                <w:szCs w:val="2"/>
                <w:highlight w:val="yellow"/>
              </w:rPr>
            </w:pPr>
          </w:p>
          <w:p w:rsidR="001A7172" w:rsidRPr="00931F20" w:rsidRDefault="001A7172" w:rsidP="001A7172">
            <w:pPr>
              <w:rPr>
                <w:highlight w:val="yellow"/>
              </w:rPr>
            </w:pPr>
            <w:r w:rsidRPr="00931F20">
              <w:rPr>
                <w:highlight w:val="yellow"/>
              </w:rPr>
              <w:t>Diğer Basılı Malzeme</w:t>
            </w:r>
          </w:p>
        </w:tc>
        <w:tc>
          <w:tcPr>
            <w:tcW w:w="640" w:type="dxa"/>
            <w:vAlign w:val="bottom"/>
          </w:tcPr>
          <w:p w:rsidR="001A7172" w:rsidRPr="00931F20" w:rsidRDefault="001A7172" w:rsidP="001A7172">
            <w:pPr>
              <w:rPr>
                <w:highlight w:val="yellow"/>
              </w:rPr>
            </w:pPr>
          </w:p>
        </w:tc>
        <w:tc>
          <w:tcPr>
            <w:tcW w:w="7540" w:type="dxa"/>
            <w:gridSpan w:val="3"/>
            <w:vAlign w:val="bottom"/>
          </w:tcPr>
          <w:p w:rsidR="001A7172" w:rsidRPr="00931F20" w:rsidRDefault="001A7172" w:rsidP="00D318B3">
            <w:pPr>
              <w:rPr>
                <w:highlight w:val="yellow"/>
              </w:rPr>
            </w:pPr>
            <w:r w:rsidRPr="00931F20">
              <w:rPr>
                <w:highlight w:val="yellow"/>
              </w:rPr>
              <w:t xml:space="preserve">: </w:t>
            </w:r>
            <w:r w:rsidR="00D318B3" w:rsidRPr="00931F20">
              <w:rPr>
                <w:highlight w:val="yellow"/>
              </w:rPr>
              <w:t>7.5</w:t>
            </w:r>
            <w:r w:rsidRPr="00931F20">
              <w:rPr>
                <w:highlight w:val="yellow"/>
              </w:rPr>
              <w:t>00 TL + KDV</w:t>
            </w:r>
          </w:p>
        </w:tc>
      </w:tr>
      <w:tr w:rsidR="001A7172" w:rsidRPr="001A7172" w:rsidTr="001A7172">
        <w:tblPrEx>
          <w:tblCellMar>
            <w:left w:w="0" w:type="dxa"/>
            <w:right w:w="0" w:type="dxa"/>
          </w:tblCellMar>
        </w:tblPrEx>
        <w:trPr>
          <w:gridBefore w:val="1"/>
          <w:wBefore w:w="15" w:type="dxa"/>
          <w:trHeight w:val="278"/>
        </w:trPr>
        <w:tc>
          <w:tcPr>
            <w:tcW w:w="3540" w:type="dxa"/>
            <w:gridSpan w:val="2"/>
            <w:vAlign w:val="bottom"/>
          </w:tcPr>
          <w:p w:rsidR="001A7172" w:rsidRPr="00931F20" w:rsidRDefault="001A7172" w:rsidP="001A7172">
            <w:pPr>
              <w:rPr>
                <w:highlight w:val="yellow"/>
              </w:rPr>
            </w:pPr>
            <w:r w:rsidRPr="00931F20">
              <w:rPr>
                <w:highlight w:val="yellow"/>
              </w:rPr>
              <w:t>Teknik Ekipman + Nakliye</w:t>
            </w:r>
          </w:p>
        </w:tc>
        <w:tc>
          <w:tcPr>
            <w:tcW w:w="7540" w:type="dxa"/>
            <w:gridSpan w:val="3"/>
            <w:vAlign w:val="bottom"/>
          </w:tcPr>
          <w:p w:rsidR="001A7172" w:rsidRPr="00931F20" w:rsidRDefault="00D318B3" w:rsidP="00D318B3">
            <w:pPr>
              <w:rPr>
                <w:highlight w:val="yellow"/>
              </w:rPr>
            </w:pPr>
            <w:r w:rsidRPr="00931F20">
              <w:rPr>
                <w:highlight w:val="yellow"/>
              </w:rPr>
              <w:t>: 7</w:t>
            </w:r>
            <w:r w:rsidR="001A7172" w:rsidRPr="00931F20">
              <w:rPr>
                <w:highlight w:val="yellow"/>
              </w:rPr>
              <w:t>.</w:t>
            </w:r>
            <w:r w:rsidRPr="00931F20">
              <w:rPr>
                <w:highlight w:val="yellow"/>
              </w:rPr>
              <w:t>5</w:t>
            </w:r>
            <w:r w:rsidR="001A7172" w:rsidRPr="00931F20">
              <w:rPr>
                <w:highlight w:val="yellow"/>
              </w:rPr>
              <w:t>00 TL + KDV</w:t>
            </w:r>
          </w:p>
        </w:tc>
      </w:tr>
      <w:tr w:rsidR="001A7172" w:rsidRPr="00931F20" w:rsidTr="001A7172">
        <w:trPr>
          <w:gridAfter w:val="1"/>
          <w:wAfter w:w="1983" w:type="dxa"/>
          <w:trHeight w:val="375"/>
        </w:trPr>
        <w:tc>
          <w:tcPr>
            <w:tcW w:w="9112" w:type="dxa"/>
            <w:gridSpan w:val="5"/>
            <w:tcBorders>
              <w:top w:val="nil"/>
              <w:left w:val="nil"/>
              <w:bottom w:val="nil"/>
              <w:right w:val="nil"/>
            </w:tcBorders>
            <w:shd w:val="clear" w:color="000000" w:fill="DA9694"/>
            <w:noWrap/>
            <w:vAlign w:val="bottom"/>
            <w:hideMark/>
          </w:tcPr>
          <w:p w:rsidR="001A7172" w:rsidRPr="00931F20" w:rsidRDefault="001A7172" w:rsidP="003B3413">
            <w:pPr>
              <w:spacing w:after="0" w:line="240" w:lineRule="auto"/>
              <w:rPr>
                <w:rFonts w:ascii="Calibri" w:eastAsia="Times New Roman" w:hAnsi="Calibri" w:cs="Calibri"/>
                <w:b/>
                <w:bCs/>
                <w:color w:val="000000"/>
                <w:sz w:val="28"/>
                <w:szCs w:val="28"/>
                <w:highlight w:val="yellow"/>
                <w:lang w:eastAsia="tr-TR"/>
              </w:rPr>
            </w:pPr>
            <w:r w:rsidRPr="00931F20">
              <w:rPr>
                <w:rFonts w:ascii="Calibri" w:eastAsia="Times New Roman" w:hAnsi="Calibri" w:cs="Calibri"/>
                <w:b/>
                <w:bCs/>
                <w:color w:val="000000"/>
                <w:sz w:val="28"/>
                <w:szCs w:val="28"/>
                <w:highlight w:val="yellow"/>
                <w:lang w:eastAsia="tr-TR"/>
              </w:rPr>
              <w:t xml:space="preserve">TOPLANTI GENEL SPONSORLUĞU -2                                   </w:t>
            </w:r>
            <w:r w:rsidR="00D318B3" w:rsidRPr="00931F20">
              <w:rPr>
                <w:rFonts w:ascii="Calibri" w:eastAsia="Times New Roman" w:hAnsi="Calibri" w:cs="Calibri"/>
                <w:b/>
                <w:bCs/>
                <w:color w:val="000000"/>
                <w:sz w:val="28"/>
                <w:szCs w:val="28"/>
                <w:highlight w:val="yellow"/>
                <w:lang w:eastAsia="tr-TR"/>
              </w:rPr>
              <w:t>10.</w:t>
            </w:r>
            <w:r w:rsidRPr="00931F20">
              <w:rPr>
                <w:rFonts w:ascii="Calibri" w:eastAsia="Times New Roman" w:hAnsi="Calibri" w:cs="Calibri"/>
                <w:b/>
                <w:bCs/>
                <w:color w:val="000000"/>
                <w:sz w:val="28"/>
                <w:szCs w:val="28"/>
                <w:highlight w:val="yellow"/>
                <w:lang w:eastAsia="tr-TR"/>
              </w:rPr>
              <w:t>000 TL + KDV</w:t>
            </w:r>
          </w:p>
        </w:tc>
      </w:tr>
      <w:tr w:rsidR="001A7172" w:rsidRPr="001A7172" w:rsidTr="001A7172">
        <w:tblPrEx>
          <w:tblCellMar>
            <w:left w:w="0" w:type="dxa"/>
            <w:right w:w="0" w:type="dxa"/>
          </w:tblCellMar>
        </w:tblPrEx>
        <w:trPr>
          <w:gridBefore w:val="1"/>
          <w:wBefore w:w="15" w:type="dxa"/>
          <w:trHeight w:val="302"/>
        </w:trPr>
        <w:tc>
          <w:tcPr>
            <w:tcW w:w="2900" w:type="dxa"/>
            <w:vAlign w:val="bottom"/>
          </w:tcPr>
          <w:p w:rsidR="001A7172" w:rsidRPr="00931F20" w:rsidRDefault="001A7172" w:rsidP="001A7172">
            <w:pPr>
              <w:spacing w:after="0" w:line="240" w:lineRule="auto"/>
              <w:rPr>
                <w:highlight w:val="yellow"/>
              </w:rPr>
            </w:pPr>
            <w:r w:rsidRPr="00931F20">
              <w:rPr>
                <w:highlight w:val="yellow"/>
              </w:rPr>
              <w:t>Web Sitesi</w:t>
            </w:r>
          </w:p>
        </w:tc>
        <w:tc>
          <w:tcPr>
            <w:tcW w:w="640" w:type="dxa"/>
            <w:vAlign w:val="bottom"/>
          </w:tcPr>
          <w:p w:rsidR="001A7172" w:rsidRPr="00931F20" w:rsidRDefault="001A7172" w:rsidP="001A7172">
            <w:pPr>
              <w:spacing w:after="0" w:line="240" w:lineRule="auto"/>
              <w:rPr>
                <w:highlight w:val="yellow"/>
              </w:rPr>
            </w:pPr>
          </w:p>
        </w:tc>
        <w:tc>
          <w:tcPr>
            <w:tcW w:w="1580" w:type="dxa"/>
            <w:vAlign w:val="bottom"/>
          </w:tcPr>
          <w:p w:rsidR="001A7172" w:rsidRPr="00931F20" w:rsidRDefault="001A7172" w:rsidP="001A7172">
            <w:pPr>
              <w:spacing w:after="0" w:line="240" w:lineRule="auto"/>
              <w:rPr>
                <w:highlight w:val="yellow"/>
              </w:rPr>
            </w:pPr>
          </w:p>
        </w:tc>
        <w:tc>
          <w:tcPr>
            <w:tcW w:w="5960" w:type="dxa"/>
            <w:gridSpan w:val="2"/>
            <w:vAlign w:val="bottom"/>
          </w:tcPr>
          <w:p w:rsidR="001A7172" w:rsidRPr="00931F20" w:rsidRDefault="001A7172" w:rsidP="00D318B3">
            <w:pPr>
              <w:spacing w:after="0" w:line="240" w:lineRule="auto"/>
              <w:ind w:left="100"/>
              <w:rPr>
                <w:highlight w:val="yellow"/>
              </w:rPr>
            </w:pPr>
            <w:r w:rsidRPr="00931F20">
              <w:rPr>
                <w:highlight w:val="yellow"/>
              </w:rPr>
              <w:t xml:space="preserve">: </w:t>
            </w:r>
            <w:r w:rsidR="00D318B3" w:rsidRPr="00931F20">
              <w:rPr>
                <w:highlight w:val="yellow"/>
              </w:rPr>
              <w:t>5</w:t>
            </w:r>
            <w:r w:rsidRPr="00931F20">
              <w:rPr>
                <w:highlight w:val="yellow"/>
              </w:rPr>
              <w:t>.000 TL + KDV</w:t>
            </w:r>
          </w:p>
        </w:tc>
      </w:tr>
      <w:tr w:rsidR="001A7172" w:rsidRPr="001A7172" w:rsidTr="001A7172">
        <w:tblPrEx>
          <w:tblCellMar>
            <w:left w:w="0" w:type="dxa"/>
            <w:right w:w="0" w:type="dxa"/>
          </w:tblCellMar>
        </w:tblPrEx>
        <w:trPr>
          <w:gridBefore w:val="1"/>
          <w:wBefore w:w="15" w:type="dxa"/>
          <w:trHeight w:val="278"/>
        </w:trPr>
        <w:tc>
          <w:tcPr>
            <w:tcW w:w="5120" w:type="dxa"/>
            <w:gridSpan w:val="3"/>
            <w:vAlign w:val="bottom"/>
          </w:tcPr>
          <w:p w:rsidR="001A7172" w:rsidRPr="00931F20" w:rsidRDefault="001A7172" w:rsidP="001A7172">
            <w:pPr>
              <w:spacing w:after="0" w:line="278" w:lineRule="exact"/>
              <w:rPr>
                <w:highlight w:val="yellow"/>
              </w:rPr>
            </w:pPr>
            <w:r w:rsidRPr="00931F20">
              <w:rPr>
                <w:highlight w:val="yellow"/>
              </w:rPr>
              <w:t>Kongre Elektronik Duyuru ve Uygulamaları</w:t>
            </w:r>
          </w:p>
        </w:tc>
        <w:tc>
          <w:tcPr>
            <w:tcW w:w="5960" w:type="dxa"/>
            <w:gridSpan w:val="2"/>
            <w:vAlign w:val="bottom"/>
          </w:tcPr>
          <w:p w:rsidR="001A7172" w:rsidRPr="00931F20" w:rsidRDefault="001A7172" w:rsidP="00D318B3">
            <w:pPr>
              <w:spacing w:after="0" w:line="278" w:lineRule="exact"/>
              <w:ind w:left="100"/>
              <w:rPr>
                <w:highlight w:val="yellow"/>
              </w:rPr>
            </w:pPr>
            <w:r w:rsidRPr="00931F20">
              <w:rPr>
                <w:highlight w:val="yellow"/>
              </w:rPr>
              <w:t xml:space="preserve">: </w:t>
            </w:r>
            <w:r w:rsidR="00D318B3" w:rsidRPr="00931F20">
              <w:rPr>
                <w:highlight w:val="yellow"/>
              </w:rPr>
              <w:t>3</w:t>
            </w:r>
            <w:r w:rsidRPr="00931F20">
              <w:rPr>
                <w:highlight w:val="yellow"/>
              </w:rPr>
              <w:t>.000 TL + KDV</w:t>
            </w:r>
          </w:p>
        </w:tc>
      </w:tr>
      <w:tr w:rsidR="001A7172" w:rsidRPr="001A7172" w:rsidTr="001A7172">
        <w:tblPrEx>
          <w:tblCellMar>
            <w:left w:w="0" w:type="dxa"/>
            <w:right w:w="0" w:type="dxa"/>
          </w:tblCellMar>
        </w:tblPrEx>
        <w:trPr>
          <w:gridBefore w:val="1"/>
          <w:wBefore w:w="15" w:type="dxa"/>
          <w:trHeight w:val="283"/>
        </w:trPr>
        <w:tc>
          <w:tcPr>
            <w:tcW w:w="3540" w:type="dxa"/>
            <w:gridSpan w:val="2"/>
            <w:vAlign w:val="bottom"/>
          </w:tcPr>
          <w:p w:rsidR="001A7172" w:rsidRPr="00931F20" w:rsidRDefault="001A7172" w:rsidP="001A7172">
            <w:pPr>
              <w:spacing w:after="0" w:line="240" w:lineRule="auto"/>
              <w:rPr>
                <w:highlight w:val="yellow"/>
              </w:rPr>
            </w:pPr>
            <w:r w:rsidRPr="00931F20">
              <w:rPr>
                <w:highlight w:val="yellow"/>
              </w:rPr>
              <w:t>Bildiri Sistemi Kullanımı</w:t>
            </w:r>
          </w:p>
        </w:tc>
        <w:tc>
          <w:tcPr>
            <w:tcW w:w="1580" w:type="dxa"/>
            <w:vAlign w:val="bottom"/>
          </w:tcPr>
          <w:p w:rsidR="001A7172" w:rsidRPr="00931F20" w:rsidRDefault="001A7172" w:rsidP="001A7172">
            <w:pPr>
              <w:spacing w:after="0" w:line="240" w:lineRule="auto"/>
              <w:rPr>
                <w:highlight w:val="yellow"/>
              </w:rPr>
            </w:pPr>
          </w:p>
        </w:tc>
        <w:tc>
          <w:tcPr>
            <w:tcW w:w="5960" w:type="dxa"/>
            <w:gridSpan w:val="2"/>
            <w:vAlign w:val="bottom"/>
          </w:tcPr>
          <w:p w:rsidR="001A7172" w:rsidRPr="00931F20" w:rsidRDefault="001A7172" w:rsidP="00D318B3">
            <w:pPr>
              <w:spacing w:after="0" w:line="240" w:lineRule="auto"/>
              <w:ind w:left="100"/>
              <w:rPr>
                <w:highlight w:val="yellow"/>
              </w:rPr>
            </w:pPr>
            <w:r w:rsidRPr="00931F20">
              <w:rPr>
                <w:highlight w:val="yellow"/>
              </w:rPr>
              <w:t xml:space="preserve">: </w:t>
            </w:r>
            <w:r w:rsidR="00D318B3" w:rsidRPr="00931F20">
              <w:rPr>
                <w:highlight w:val="yellow"/>
              </w:rPr>
              <w:t>2</w:t>
            </w:r>
            <w:r w:rsidRPr="00931F20">
              <w:rPr>
                <w:highlight w:val="yellow"/>
              </w:rPr>
              <w:t>.000 TL + KDV</w:t>
            </w:r>
          </w:p>
        </w:tc>
      </w:tr>
    </w:tbl>
    <w:p w:rsidR="000B2706" w:rsidRPr="006075C5" w:rsidRDefault="000B2706" w:rsidP="00C13B1F">
      <w:pPr>
        <w:rPr>
          <w:sz w:val="2"/>
          <w:szCs w:val="2"/>
        </w:rPr>
      </w:pPr>
    </w:p>
    <w:tbl>
      <w:tblPr>
        <w:tblW w:w="9112" w:type="dxa"/>
        <w:tblInd w:w="55" w:type="dxa"/>
        <w:tblCellMar>
          <w:left w:w="70" w:type="dxa"/>
          <w:right w:w="70" w:type="dxa"/>
        </w:tblCellMar>
        <w:tblLook w:val="04A0" w:firstRow="1" w:lastRow="0" w:firstColumn="1" w:lastColumn="0" w:noHBand="0" w:noVBand="1"/>
      </w:tblPr>
      <w:tblGrid>
        <w:gridCol w:w="9112"/>
      </w:tblGrid>
      <w:tr w:rsidR="006075C5" w:rsidRPr="00EC3242" w:rsidTr="003B3413">
        <w:trPr>
          <w:trHeight w:val="375"/>
        </w:trPr>
        <w:tc>
          <w:tcPr>
            <w:tcW w:w="9112" w:type="dxa"/>
            <w:tcBorders>
              <w:top w:val="nil"/>
              <w:left w:val="nil"/>
              <w:bottom w:val="nil"/>
              <w:right w:val="nil"/>
            </w:tcBorders>
            <w:shd w:val="clear" w:color="000000" w:fill="DA9694"/>
            <w:noWrap/>
            <w:vAlign w:val="bottom"/>
            <w:hideMark/>
          </w:tcPr>
          <w:p w:rsidR="006075C5" w:rsidRPr="00EC3242" w:rsidRDefault="006075C5" w:rsidP="003B3413">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TOPLANTI GENEL SPONSORLUĞU  -3    </w:t>
            </w:r>
            <w:r w:rsidR="00D318B3">
              <w:rPr>
                <w:rFonts w:ascii="Calibri" w:eastAsia="Times New Roman" w:hAnsi="Calibri" w:cs="Calibri"/>
                <w:b/>
                <w:bCs/>
                <w:color w:val="000000"/>
                <w:sz w:val="28"/>
                <w:szCs w:val="28"/>
                <w:lang w:eastAsia="tr-TR"/>
              </w:rPr>
              <w:t xml:space="preserve">                              5.</w:t>
            </w:r>
            <w:r>
              <w:rPr>
                <w:rFonts w:ascii="Calibri" w:eastAsia="Times New Roman" w:hAnsi="Calibri" w:cs="Calibri"/>
                <w:b/>
                <w:bCs/>
                <w:color w:val="000000"/>
                <w:sz w:val="28"/>
                <w:szCs w:val="28"/>
                <w:lang w:eastAsia="tr-TR"/>
              </w:rPr>
              <w:t>000 TL + KDV</w:t>
            </w:r>
          </w:p>
        </w:tc>
      </w:tr>
    </w:tbl>
    <w:p w:rsidR="006075C5" w:rsidRPr="006075C5" w:rsidRDefault="006075C5" w:rsidP="006075C5">
      <w:pPr>
        <w:rPr>
          <w:sz w:val="2"/>
          <w:szCs w:val="2"/>
        </w:rPr>
      </w:pPr>
    </w:p>
    <w:p w:rsidR="006075C5" w:rsidRPr="00931F20" w:rsidRDefault="00D318B3" w:rsidP="006075C5">
      <w:pPr>
        <w:rPr>
          <w:highlight w:val="yellow"/>
        </w:rPr>
      </w:pPr>
      <w:r w:rsidRPr="00931F20">
        <w:rPr>
          <w:highlight w:val="yellow"/>
        </w:rPr>
        <w:t>Genel Dekorasyon</w:t>
      </w:r>
      <w:r w:rsidRPr="00931F20">
        <w:rPr>
          <w:highlight w:val="yellow"/>
        </w:rPr>
        <w:tab/>
        <w:t>: 3</w:t>
      </w:r>
      <w:r w:rsidR="006075C5" w:rsidRPr="00931F20">
        <w:rPr>
          <w:highlight w:val="yellow"/>
        </w:rPr>
        <w:t>.000 TL + KDV</w:t>
      </w:r>
    </w:p>
    <w:p w:rsidR="006075C5" w:rsidRPr="006075C5" w:rsidRDefault="006075C5" w:rsidP="006075C5">
      <w:r w:rsidRPr="00931F20">
        <w:rPr>
          <w:highlight w:val="yellow"/>
        </w:rPr>
        <w:t>Salon Dekor</w:t>
      </w:r>
      <w:r w:rsidRPr="00931F20">
        <w:rPr>
          <w:highlight w:val="yellow"/>
        </w:rPr>
        <w:tab/>
      </w:r>
      <w:r w:rsidRPr="00931F20">
        <w:rPr>
          <w:highlight w:val="yellow"/>
        </w:rPr>
        <w:tab/>
        <w:t xml:space="preserve">: </w:t>
      </w:r>
      <w:r w:rsidR="00D318B3" w:rsidRPr="00931F20">
        <w:rPr>
          <w:highlight w:val="yellow"/>
        </w:rPr>
        <w:t>2</w:t>
      </w:r>
      <w:r w:rsidRPr="00931F20">
        <w:rPr>
          <w:highlight w:val="yellow"/>
        </w:rPr>
        <w:t>.000 TL + KDV</w:t>
      </w:r>
    </w:p>
    <w:tbl>
      <w:tblPr>
        <w:tblW w:w="9112" w:type="dxa"/>
        <w:tblInd w:w="55" w:type="dxa"/>
        <w:tblCellMar>
          <w:left w:w="70" w:type="dxa"/>
          <w:right w:w="70" w:type="dxa"/>
        </w:tblCellMar>
        <w:tblLook w:val="04A0" w:firstRow="1" w:lastRow="0" w:firstColumn="1" w:lastColumn="0" w:noHBand="0" w:noVBand="1"/>
      </w:tblPr>
      <w:tblGrid>
        <w:gridCol w:w="9112"/>
      </w:tblGrid>
      <w:tr w:rsidR="00CC20F9" w:rsidRPr="00EC3242" w:rsidTr="003B3413">
        <w:trPr>
          <w:trHeight w:val="375"/>
        </w:trPr>
        <w:tc>
          <w:tcPr>
            <w:tcW w:w="9112" w:type="dxa"/>
            <w:tcBorders>
              <w:top w:val="nil"/>
              <w:left w:val="nil"/>
              <w:bottom w:val="nil"/>
              <w:right w:val="nil"/>
            </w:tcBorders>
            <w:shd w:val="clear" w:color="000000" w:fill="DA9694"/>
            <w:noWrap/>
            <w:vAlign w:val="bottom"/>
            <w:hideMark/>
          </w:tcPr>
          <w:p w:rsidR="00CC20F9" w:rsidRPr="00EC3242" w:rsidRDefault="00CC20F9" w:rsidP="00CC20F9">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MALZEME GÖNDERİMİ                                                             </w:t>
            </w:r>
          </w:p>
        </w:tc>
      </w:tr>
    </w:tbl>
    <w:p w:rsidR="006075C5" w:rsidRDefault="00CC20F9" w:rsidP="006075C5">
      <w:r w:rsidRPr="00CC20F9">
        <w:t>Firmalar tarafından kongreye gönderilecek tüm malzemeler için gerekli bil</w:t>
      </w:r>
      <w:r w:rsidR="004F351F">
        <w:t>gilendirme Şubat 2018’de</w:t>
      </w:r>
      <w:r>
        <w:t xml:space="preserve"> </w:t>
      </w:r>
      <w:proofErr w:type="spellStart"/>
      <w:r w:rsidR="00D318B3">
        <w:t>Arbeta</w:t>
      </w:r>
      <w:proofErr w:type="spellEnd"/>
      <w:r w:rsidR="00D318B3">
        <w:t xml:space="preserve"> Turizm</w:t>
      </w:r>
      <w:r>
        <w:t xml:space="preserve"> </w:t>
      </w:r>
      <w:r w:rsidRPr="00CC20F9">
        <w:t>tarafından paylaşılacaktır</w:t>
      </w:r>
      <w:r>
        <w:t>.</w:t>
      </w:r>
    </w:p>
    <w:tbl>
      <w:tblPr>
        <w:tblW w:w="9112" w:type="dxa"/>
        <w:tblInd w:w="55" w:type="dxa"/>
        <w:tblCellMar>
          <w:left w:w="70" w:type="dxa"/>
          <w:right w:w="70" w:type="dxa"/>
        </w:tblCellMar>
        <w:tblLook w:val="04A0" w:firstRow="1" w:lastRow="0" w:firstColumn="1" w:lastColumn="0" w:noHBand="0" w:noVBand="1"/>
      </w:tblPr>
      <w:tblGrid>
        <w:gridCol w:w="9112"/>
      </w:tblGrid>
      <w:tr w:rsidR="00CC20F9" w:rsidRPr="00EC3242" w:rsidTr="003B3413">
        <w:trPr>
          <w:trHeight w:val="375"/>
        </w:trPr>
        <w:tc>
          <w:tcPr>
            <w:tcW w:w="9112" w:type="dxa"/>
            <w:tcBorders>
              <w:top w:val="nil"/>
              <w:left w:val="nil"/>
              <w:bottom w:val="nil"/>
              <w:right w:val="nil"/>
            </w:tcBorders>
            <w:shd w:val="clear" w:color="000000" w:fill="DA9694"/>
            <w:noWrap/>
            <w:vAlign w:val="bottom"/>
            <w:hideMark/>
          </w:tcPr>
          <w:p w:rsidR="00CC20F9" w:rsidRPr="00EC3242" w:rsidRDefault="00A80F64" w:rsidP="003B3413">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STAND KURULUMU</w:t>
            </w:r>
            <w:r w:rsidR="00CC20F9">
              <w:rPr>
                <w:rFonts w:ascii="Calibri" w:eastAsia="Times New Roman" w:hAnsi="Calibri" w:cs="Calibri"/>
                <w:b/>
                <w:bCs/>
                <w:color w:val="000000"/>
                <w:sz w:val="28"/>
                <w:szCs w:val="28"/>
                <w:lang w:eastAsia="tr-TR"/>
              </w:rPr>
              <w:t xml:space="preserve">                                                           </w:t>
            </w:r>
          </w:p>
        </w:tc>
      </w:tr>
    </w:tbl>
    <w:p w:rsidR="00CC20F9" w:rsidRPr="00CC20F9" w:rsidRDefault="00CC20F9" w:rsidP="00CC20F9">
      <w:pPr>
        <w:spacing w:after="0" w:line="240" w:lineRule="auto"/>
        <w:rPr>
          <w:rFonts w:eastAsiaTheme="minorEastAsia" w:cstheme="minorHAnsi"/>
          <w:lang w:eastAsia="tr-TR"/>
        </w:rPr>
      </w:pPr>
      <w:r w:rsidRPr="00CC20F9">
        <w:rPr>
          <w:rFonts w:eastAsia="Cambria" w:cstheme="minorHAnsi"/>
          <w:sz w:val="24"/>
          <w:szCs w:val="24"/>
          <w:lang w:eastAsia="tr-TR"/>
        </w:rPr>
        <w:t>Tü</w:t>
      </w:r>
      <w:r w:rsidRPr="00CC20F9">
        <w:rPr>
          <w:rFonts w:eastAsia="Cambria" w:cstheme="minorHAnsi"/>
          <w:lang w:eastAsia="tr-TR"/>
        </w:rPr>
        <w:t xml:space="preserve">m </w:t>
      </w:r>
      <w:proofErr w:type="spellStart"/>
      <w:r w:rsidRPr="00CC20F9">
        <w:rPr>
          <w:rFonts w:eastAsia="Cambria" w:cstheme="minorHAnsi"/>
          <w:lang w:eastAsia="tr-TR"/>
        </w:rPr>
        <w:t>stand</w:t>
      </w:r>
      <w:proofErr w:type="spellEnd"/>
      <w:r w:rsidRPr="00CC20F9">
        <w:rPr>
          <w:rFonts w:eastAsia="Cambria" w:cstheme="minorHAnsi"/>
          <w:lang w:eastAsia="tr-TR"/>
        </w:rPr>
        <w:t xml:space="preserve"> alanları aşağıdaki standartlarda olmalı ve buna göre kurulmalıdır;</w:t>
      </w:r>
    </w:p>
    <w:p w:rsidR="00CC20F9" w:rsidRPr="00CC20F9" w:rsidRDefault="00CC20F9" w:rsidP="00CC20F9">
      <w:pPr>
        <w:spacing w:after="0" w:line="337" w:lineRule="exact"/>
        <w:rPr>
          <w:rFonts w:eastAsiaTheme="minorEastAsia" w:cstheme="minorHAnsi"/>
          <w:lang w:eastAsia="tr-TR"/>
        </w:rPr>
      </w:pPr>
    </w:p>
    <w:p w:rsidR="00CC20F9" w:rsidRPr="00D318B3" w:rsidRDefault="00195335" w:rsidP="00CC20F9">
      <w:pPr>
        <w:pStyle w:val="ListParagraph"/>
        <w:numPr>
          <w:ilvl w:val="0"/>
          <w:numId w:val="12"/>
        </w:numPr>
        <w:tabs>
          <w:tab w:val="left" w:pos="294"/>
        </w:tabs>
        <w:spacing w:after="0" w:line="224" w:lineRule="auto"/>
        <w:jc w:val="both"/>
        <w:rPr>
          <w:rFonts w:eastAsia="Symbol" w:cstheme="minorHAnsi"/>
          <w:highlight w:val="yellow"/>
          <w:lang w:eastAsia="tr-TR"/>
        </w:rPr>
      </w:pPr>
      <w:proofErr w:type="spellStart"/>
      <w:r w:rsidRPr="00D318B3">
        <w:rPr>
          <w:rFonts w:eastAsia="Cambria" w:cstheme="minorHAnsi"/>
          <w:highlight w:val="yellow"/>
          <w:lang w:eastAsia="tr-TR"/>
        </w:rPr>
        <w:t>Standlar</w:t>
      </w:r>
      <w:proofErr w:type="spellEnd"/>
      <w:r w:rsidRPr="00D318B3">
        <w:rPr>
          <w:rFonts w:eastAsia="Cambria" w:cstheme="minorHAnsi"/>
          <w:highlight w:val="yellow"/>
          <w:lang w:eastAsia="tr-TR"/>
        </w:rPr>
        <w:t xml:space="preserve"> </w:t>
      </w:r>
      <w:r w:rsidR="00D318B3" w:rsidRPr="00D318B3">
        <w:rPr>
          <w:rFonts w:eastAsia="Cambria" w:cstheme="minorHAnsi"/>
          <w:highlight w:val="yellow"/>
          <w:lang w:eastAsia="tr-TR"/>
        </w:rPr>
        <w:t>13</w:t>
      </w:r>
      <w:r w:rsidRPr="00D318B3">
        <w:rPr>
          <w:rFonts w:eastAsia="Cambria" w:cstheme="minorHAnsi"/>
          <w:highlight w:val="yellow"/>
          <w:lang w:eastAsia="tr-TR"/>
        </w:rPr>
        <w:t xml:space="preserve"> </w:t>
      </w:r>
      <w:r w:rsidR="00D318B3" w:rsidRPr="00D318B3">
        <w:rPr>
          <w:rFonts w:eastAsia="Cambria" w:cstheme="minorHAnsi"/>
          <w:highlight w:val="yellow"/>
          <w:lang w:eastAsia="tr-TR"/>
        </w:rPr>
        <w:t>Eylül</w:t>
      </w:r>
      <w:r w:rsidRPr="00D318B3">
        <w:rPr>
          <w:rFonts w:eastAsia="Cambria" w:cstheme="minorHAnsi"/>
          <w:highlight w:val="yellow"/>
          <w:lang w:eastAsia="tr-TR"/>
        </w:rPr>
        <w:t xml:space="preserve"> 2018</w:t>
      </w:r>
      <w:r w:rsidR="00CC20F9" w:rsidRPr="00D318B3">
        <w:rPr>
          <w:rFonts w:eastAsia="Cambria" w:cstheme="minorHAnsi"/>
          <w:highlight w:val="yellow"/>
          <w:lang w:eastAsia="tr-TR"/>
        </w:rPr>
        <w:t xml:space="preserve"> tarihinde saat 10:00’</w:t>
      </w:r>
      <w:r w:rsidR="00D318B3" w:rsidRPr="00D318B3">
        <w:rPr>
          <w:rFonts w:eastAsia="Cambria" w:cstheme="minorHAnsi"/>
          <w:highlight w:val="yellow"/>
          <w:lang w:eastAsia="tr-TR"/>
        </w:rPr>
        <w:t xml:space="preserve"> </w:t>
      </w:r>
      <w:proofErr w:type="gramStart"/>
      <w:r w:rsidR="00CC20F9" w:rsidRPr="00D318B3">
        <w:rPr>
          <w:rFonts w:eastAsia="Cambria" w:cstheme="minorHAnsi"/>
          <w:highlight w:val="yellow"/>
          <w:lang w:eastAsia="tr-TR"/>
        </w:rPr>
        <w:t>dan</w:t>
      </w:r>
      <w:proofErr w:type="gramEnd"/>
      <w:r w:rsidR="00CC20F9" w:rsidRPr="00D318B3">
        <w:rPr>
          <w:rFonts w:eastAsia="Cambria" w:cstheme="minorHAnsi"/>
          <w:highlight w:val="yellow"/>
          <w:lang w:eastAsia="tr-TR"/>
        </w:rPr>
        <w:t xml:space="preserve"> sonra kurulmaya başlanabilecek olup, aynı gün saat 16:00’a kadar kurulumlar devam edebilecektir. Bu saatler dışında herhangi bir malzeme taşınması ve kurulum işlemine izin verilmeyecektir.</w:t>
      </w:r>
    </w:p>
    <w:p w:rsidR="00CC20F9" w:rsidRPr="00CC20F9" w:rsidRDefault="00CC20F9" w:rsidP="00CC20F9">
      <w:pPr>
        <w:spacing w:after="0" w:line="135" w:lineRule="exact"/>
        <w:rPr>
          <w:rFonts w:eastAsia="Symbol" w:cstheme="minorHAnsi"/>
          <w:lang w:eastAsia="tr-TR"/>
        </w:rPr>
      </w:pPr>
    </w:p>
    <w:p w:rsidR="00CC20F9" w:rsidRPr="00CC20F9" w:rsidRDefault="00CC20F9" w:rsidP="00CC20F9">
      <w:pPr>
        <w:pStyle w:val="ListParagraph"/>
        <w:numPr>
          <w:ilvl w:val="0"/>
          <w:numId w:val="12"/>
        </w:numPr>
        <w:tabs>
          <w:tab w:val="left" w:pos="294"/>
        </w:tabs>
        <w:spacing w:after="0" w:line="217" w:lineRule="auto"/>
        <w:rPr>
          <w:rFonts w:eastAsia="Symbol" w:cstheme="minorHAnsi"/>
          <w:lang w:eastAsia="tr-TR"/>
        </w:rPr>
      </w:pPr>
      <w:proofErr w:type="spellStart"/>
      <w:r w:rsidRPr="00CC20F9">
        <w:rPr>
          <w:rFonts w:eastAsia="Cambria" w:cstheme="minorHAnsi"/>
          <w:lang w:eastAsia="tr-TR"/>
        </w:rPr>
        <w:t>Standlar</w:t>
      </w:r>
      <w:proofErr w:type="spellEnd"/>
      <w:r w:rsidRPr="00CC20F9">
        <w:rPr>
          <w:rFonts w:eastAsia="Cambria" w:cstheme="minorHAnsi"/>
          <w:lang w:eastAsia="tr-TR"/>
        </w:rPr>
        <w:t xml:space="preserve"> kurulduktan sonra, tahsis edilen alanların dışına çıkılmaması ve komşu </w:t>
      </w:r>
      <w:proofErr w:type="spellStart"/>
      <w:r w:rsidRPr="00CC20F9">
        <w:rPr>
          <w:rFonts w:eastAsia="Cambria" w:cstheme="minorHAnsi"/>
          <w:lang w:eastAsia="tr-TR"/>
        </w:rPr>
        <w:t>stand</w:t>
      </w:r>
      <w:proofErr w:type="spellEnd"/>
      <w:r w:rsidRPr="00CC20F9">
        <w:rPr>
          <w:rFonts w:eastAsia="Cambria" w:cstheme="minorHAnsi"/>
          <w:lang w:eastAsia="tr-TR"/>
        </w:rPr>
        <w:t xml:space="preserve"> alanların ihlal edilmeyecek şekilde düzenleme yapılacaktır.</w:t>
      </w:r>
    </w:p>
    <w:p w:rsidR="00CC20F9" w:rsidRPr="00CC20F9" w:rsidRDefault="00CC20F9" w:rsidP="00CC20F9">
      <w:pPr>
        <w:spacing w:after="0" w:line="136" w:lineRule="exact"/>
        <w:rPr>
          <w:rFonts w:eastAsia="Symbol" w:cstheme="minorHAnsi"/>
          <w:lang w:eastAsia="tr-TR"/>
        </w:rPr>
      </w:pPr>
    </w:p>
    <w:p w:rsidR="00CC20F9" w:rsidRPr="00CC20F9" w:rsidRDefault="00CC20F9" w:rsidP="00CC20F9">
      <w:pPr>
        <w:pStyle w:val="ListParagraph"/>
        <w:numPr>
          <w:ilvl w:val="0"/>
          <w:numId w:val="12"/>
        </w:numPr>
        <w:tabs>
          <w:tab w:val="left" w:pos="294"/>
        </w:tabs>
        <w:spacing w:after="0" w:line="215" w:lineRule="auto"/>
        <w:rPr>
          <w:rFonts w:eastAsia="Symbol" w:cstheme="minorHAnsi"/>
          <w:lang w:eastAsia="tr-TR"/>
        </w:rPr>
      </w:pPr>
      <w:r w:rsidRPr="00CC20F9">
        <w:rPr>
          <w:rFonts w:eastAsia="Cambria" w:cstheme="minorHAnsi"/>
          <w:lang w:eastAsia="tr-TR"/>
        </w:rPr>
        <w:t xml:space="preserve">Yan yana bulunan ayrı firmalara ait </w:t>
      </w:r>
      <w:proofErr w:type="spellStart"/>
      <w:r w:rsidRPr="00CC20F9">
        <w:rPr>
          <w:rFonts w:eastAsia="Cambria" w:cstheme="minorHAnsi"/>
          <w:lang w:eastAsia="tr-TR"/>
        </w:rPr>
        <w:t>standlarda</w:t>
      </w:r>
      <w:proofErr w:type="spellEnd"/>
      <w:r w:rsidRPr="00CC20F9">
        <w:rPr>
          <w:rFonts w:eastAsia="Cambria" w:cstheme="minorHAnsi"/>
          <w:lang w:eastAsia="tr-TR"/>
        </w:rPr>
        <w:t>, diğer firma standının önüne gelecek şekilde yan panel, görsel uygulama vs. yapılmasına izin verilmeyecektir.</w:t>
      </w:r>
    </w:p>
    <w:p w:rsidR="00CC20F9" w:rsidRPr="00CC20F9" w:rsidRDefault="00CC20F9" w:rsidP="00CC20F9">
      <w:pPr>
        <w:spacing w:after="0" w:line="141" w:lineRule="exact"/>
        <w:rPr>
          <w:rFonts w:eastAsia="Symbol" w:cstheme="minorHAnsi"/>
          <w:lang w:eastAsia="tr-TR"/>
        </w:rPr>
      </w:pPr>
    </w:p>
    <w:p w:rsidR="00CC20F9" w:rsidRPr="00CC20F9" w:rsidRDefault="00CC20F9" w:rsidP="00CC20F9">
      <w:pPr>
        <w:pStyle w:val="ListParagraph"/>
        <w:numPr>
          <w:ilvl w:val="0"/>
          <w:numId w:val="12"/>
        </w:numPr>
        <w:tabs>
          <w:tab w:val="left" w:pos="294"/>
        </w:tabs>
        <w:spacing w:after="0" w:line="215" w:lineRule="auto"/>
        <w:rPr>
          <w:rFonts w:eastAsia="Symbol" w:cstheme="minorHAnsi"/>
          <w:lang w:eastAsia="tr-TR"/>
        </w:rPr>
      </w:pPr>
      <w:r w:rsidRPr="00CC20F9">
        <w:rPr>
          <w:rFonts w:eastAsia="Cambria" w:cstheme="minorHAnsi"/>
          <w:lang w:eastAsia="tr-TR"/>
        </w:rPr>
        <w:t xml:space="preserve">Arka bölümleri görünür şekilde </w:t>
      </w:r>
      <w:proofErr w:type="spellStart"/>
      <w:r w:rsidRPr="00CC20F9">
        <w:rPr>
          <w:rFonts w:eastAsia="Cambria" w:cstheme="minorHAnsi"/>
          <w:lang w:eastAsia="tr-TR"/>
        </w:rPr>
        <w:t>stand</w:t>
      </w:r>
      <w:proofErr w:type="spellEnd"/>
      <w:r w:rsidRPr="00CC20F9">
        <w:rPr>
          <w:rFonts w:eastAsia="Cambria" w:cstheme="minorHAnsi"/>
          <w:lang w:eastAsia="tr-TR"/>
        </w:rPr>
        <w:t xml:space="preserve"> kullanacak firmaların, </w:t>
      </w:r>
      <w:proofErr w:type="spellStart"/>
      <w:r w:rsidRPr="00CC20F9">
        <w:rPr>
          <w:rFonts w:eastAsia="Cambria" w:cstheme="minorHAnsi"/>
          <w:lang w:eastAsia="tr-TR"/>
        </w:rPr>
        <w:t>standların</w:t>
      </w:r>
      <w:proofErr w:type="spellEnd"/>
      <w:r w:rsidRPr="00CC20F9">
        <w:rPr>
          <w:rFonts w:eastAsia="Cambria" w:cstheme="minorHAnsi"/>
          <w:lang w:eastAsia="tr-TR"/>
        </w:rPr>
        <w:t xml:space="preserve"> arkalarını uygun şekilde kapatmaları veya ürün / firma görseli kullanmaları gerekmektedir.</w:t>
      </w:r>
    </w:p>
    <w:p w:rsidR="00CC20F9" w:rsidRPr="00CC20F9" w:rsidRDefault="00CC20F9" w:rsidP="00CC20F9">
      <w:pPr>
        <w:spacing w:after="0" w:line="136" w:lineRule="exact"/>
        <w:rPr>
          <w:rFonts w:eastAsia="Symbol" w:cstheme="minorHAnsi"/>
          <w:lang w:eastAsia="tr-TR"/>
        </w:rPr>
      </w:pPr>
    </w:p>
    <w:p w:rsidR="00CC20F9" w:rsidRPr="00CC20F9" w:rsidRDefault="00CC20F9" w:rsidP="00CC20F9">
      <w:pPr>
        <w:pStyle w:val="ListParagraph"/>
        <w:numPr>
          <w:ilvl w:val="0"/>
          <w:numId w:val="12"/>
        </w:numPr>
        <w:tabs>
          <w:tab w:val="left" w:pos="294"/>
        </w:tabs>
        <w:spacing w:after="0" w:line="224" w:lineRule="auto"/>
        <w:jc w:val="both"/>
        <w:rPr>
          <w:rFonts w:eastAsia="Symbol" w:cstheme="minorHAnsi"/>
          <w:lang w:eastAsia="tr-TR"/>
        </w:rPr>
      </w:pPr>
      <w:proofErr w:type="spellStart"/>
      <w:r w:rsidRPr="00CC20F9">
        <w:rPr>
          <w:rFonts w:eastAsia="Cambria" w:cstheme="minorHAnsi"/>
          <w:lang w:eastAsia="tr-TR"/>
        </w:rPr>
        <w:t>Standlar</w:t>
      </w:r>
      <w:proofErr w:type="spellEnd"/>
      <w:r w:rsidRPr="00CC20F9">
        <w:rPr>
          <w:rFonts w:eastAsia="Cambria" w:cstheme="minorHAnsi"/>
          <w:lang w:eastAsia="tr-TR"/>
        </w:rPr>
        <w:t xml:space="preserve"> kurulduktan sonra, </w:t>
      </w:r>
      <w:proofErr w:type="spellStart"/>
      <w:r w:rsidRPr="00CC20F9">
        <w:rPr>
          <w:rFonts w:eastAsia="Cambria" w:cstheme="minorHAnsi"/>
          <w:lang w:eastAsia="tr-TR"/>
        </w:rPr>
        <w:t>standlara</w:t>
      </w:r>
      <w:proofErr w:type="spellEnd"/>
      <w:r w:rsidRPr="00CC20F9">
        <w:rPr>
          <w:rFonts w:eastAsia="Cambria" w:cstheme="minorHAnsi"/>
          <w:lang w:eastAsia="tr-TR"/>
        </w:rPr>
        <w:t xml:space="preserve"> ait malzemelerin </w:t>
      </w:r>
      <w:proofErr w:type="spellStart"/>
      <w:r w:rsidRPr="00CC20F9">
        <w:rPr>
          <w:rFonts w:eastAsia="Cambria" w:cstheme="minorHAnsi"/>
          <w:lang w:eastAsia="tr-TR"/>
        </w:rPr>
        <w:t>standların</w:t>
      </w:r>
      <w:proofErr w:type="spellEnd"/>
      <w:r w:rsidRPr="00CC20F9">
        <w:rPr>
          <w:rFonts w:eastAsia="Cambria" w:cstheme="minorHAnsi"/>
          <w:lang w:eastAsia="tr-TR"/>
        </w:rPr>
        <w:t xml:space="preserve"> arkasına konulmamasını önem taşımaktadır. </w:t>
      </w:r>
      <w:proofErr w:type="spellStart"/>
      <w:r w:rsidRPr="00CC20F9">
        <w:rPr>
          <w:rFonts w:eastAsia="Cambria" w:cstheme="minorHAnsi"/>
          <w:lang w:eastAsia="tr-TR"/>
        </w:rPr>
        <w:t>Stand</w:t>
      </w:r>
      <w:proofErr w:type="spellEnd"/>
      <w:r w:rsidRPr="00CC20F9">
        <w:rPr>
          <w:rFonts w:eastAsia="Cambria" w:cstheme="minorHAnsi"/>
          <w:lang w:eastAsia="tr-TR"/>
        </w:rPr>
        <w:t xml:space="preserve"> malzeme</w:t>
      </w:r>
      <w:r w:rsidR="008657FA">
        <w:rPr>
          <w:rFonts w:eastAsia="Cambria" w:cstheme="minorHAnsi"/>
          <w:lang w:eastAsia="tr-TR"/>
        </w:rPr>
        <w:t xml:space="preserve">leri ve diğer malzemeler </w:t>
      </w:r>
      <w:proofErr w:type="spellStart"/>
      <w:r w:rsidR="00931F20" w:rsidRPr="00931F20">
        <w:rPr>
          <w:rFonts w:eastAsia="Cambria" w:cstheme="minorHAnsi"/>
          <w:highlight w:val="yellow"/>
          <w:lang w:eastAsia="tr-TR"/>
        </w:rPr>
        <w:t>Arbeta</w:t>
      </w:r>
      <w:proofErr w:type="spellEnd"/>
      <w:r w:rsidRPr="00931F20">
        <w:rPr>
          <w:rFonts w:eastAsia="Cambria" w:cstheme="minorHAnsi"/>
          <w:highlight w:val="yellow"/>
          <w:lang w:eastAsia="tr-TR"/>
        </w:rPr>
        <w:t xml:space="preserve"> Turizm</w:t>
      </w:r>
      <w:r w:rsidRPr="00CC20F9">
        <w:rPr>
          <w:rFonts w:eastAsia="Cambria" w:cstheme="minorHAnsi"/>
          <w:lang w:eastAsia="tr-TR"/>
        </w:rPr>
        <w:t xml:space="preserve"> tarafından firmalara tahsis edilecek olan depo alanlarında saklanacaktır.</w:t>
      </w:r>
    </w:p>
    <w:p w:rsidR="00CC20F9" w:rsidRPr="00CC20F9" w:rsidRDefault="00CC20F9" w:rsidP="00CC20F9">
      <w:pPr>
        <w:spacing w:after="0" w:line="140" w:lineRule="exact"/>
        <w:rPr>
          <w:rFonts w:eastAsia="Symbol" w:cstheme="minorHAnsi"/>
          <w:lang w:eastAsia="tr-TR"/>
        </w:rPr>
      </w:pPr>
    </w:p>
    <w:p w:rsidR="00CC20F9" w:rsidRPr="00CC20F9" w:rsidRDefault="00CC20F9" w:rsidP="00CC20F9">
      <w:pPr>
        <w:pStyle w:val="ListParagraph"/>
        <w:numPr>
          <w:ilvl w:val="0"/>
          <w:numId w:val="12"/>
        </w:numPr>
        <w:tabs>
          <w:tab w:val="left" w:pos="294"/>
        </w:tabs>
        <w:spacing w:after="0" w:line="215" w:lineRule="auto"/>
        <w:rPr>
          <w:rFonts w:eastAsia="Symbol" w:cstheme="minorHAnsi"/>
          <w:lang w:eastAsia="tr-TR"/>
        </w:rPr>
      </w:pPr>
      <w:r w:rsidRPr="00CC20F9">
        <w:rPr>
          <w:rFonts w:eastAsia="Cambria" w:cstheme="minorHAnsi"/>
          <w:lang w:eastAsia="tr-TR"/>
        </w:rPr>
        <w:t xml:space="preserve">Kurulacak </w:t>
      </w:r>
      <w:proofErr w:type="spellStart"/>
      <w:r w:rsidRPr="00CC20F9">
        <w:rPr>
          <w:rFonts w:eastAsia="Cambria" w:cstheme="minorHAnsi"/>
          <w:lang w:eastAsia="tr-TR"/>
        </w:rPr>
        <w:t>stand</w:t>
      </w:r>
      <w:proofErr w:type="spellEnd"/>
      <w:r w:rsidRPr="00CC20F9">
        <w:rPr>
          <w:rFonts w:eastAsia="Cambria" w:cstheme="minorHAnsi"/>
          <w:lang w:eastAsia="tr-TR"/>
        </w:rPr>
        <w:t xml:space="preserve"> alanları, belirlenen alanlar dışına taşmayacak ve yüksekliği 3,00 </w:t>
      </w:r>
      <w:proofErr w:type="spellStart"/>
      <w:r w:rsidRPr="00CC20F9">
        <w:rPr>
          <w:rFonts w:eastAsia="Cambria" w:cstheme="minorHAnsi"/>
          <w:lang w:eastAsia="tr-TR"/>
        </w:rPr>
        <w:t>m.yi</w:t>
      </w:r>
      <w:proofErr w:type="spellEnd"/>
      <w:r w:rsidRPr="00CC20F9">
        <w:rPr>
          <w:rFonts w:eastAsia="Cambria" w:cstheme="minorHAnsi"/>
          <w:lang w:eastAsia="tr-TR"/>
        </w:rPr>
        <w:t xml:space="preserve"> geçmeyecektir.</w:t>
      </w:r>
    </w:p>
    <w:p w:rsidR="00CC20F9" w:rsidRPr="00CC20F9" w:rsidRDefault="00CC20F9" w:rsidP="00CC20F9">
      <w:pPr>
        <w:spacing w:after="0" w:line="136" w:lineRule="exact"/>
        <w:rPr>
          <w:rFonts w:eastAsia="Symbol" w:cstheme="minorHAnsi"/>
          <w:lang w:eastAsia="tr-TR"/>
        </w:rPr>
      </w:pPr>
    </w:p>
    <w:p w:rsidR="00CC20F9" w:rsidRPr="00A80F64" w:rsidRDefault="00CC20F9" w:rsidP="00CC20F9">
      <w:pPr>
        <w:pStyle w:val="ListParagraph"/>
        <w:numPr>
          <w:ilvl w:val="0"/>
          <w:numId w:val="12"/>
        </w:numPr>
        <w:tabs>
          <w:tab w:val="left" w:pos="294"/>
        </w:tabs>
        <w:spacing w:after="0" w:line="217" w:lineRule="auto"/>
        <w:rPr>
          <w:rFonts w:eastAsia="Symbol" w:cstheme="minorHAnsi"/>
          <w:lang w:eastAsia="tr-TR"/>
        </w:rPr>
      </w:pPr>
      <w:r w:rsidRPr="00CC20F9">
        <w:rPr>
          <w:rFonts w:eastAsia="Cambria" w:cstheme="minorHAnsi"/>
          <w:lang w:eastAsia="tr-TR"/>
        </w:rPr>
        <w:t xml:space="preserve">Belirtilen şartlara uygun kurulum yapılmaması halinde, standın </w:t>
      </w:r>
      <w:proofErr w:type="spellStart"/>
      <w:r w:rsidRPr="00CC20F9">
        <w:rPr>
          <w:rFonts w:eastAsia="Cambria" w:cstheme="minorHAnsi"/>
          <w:lang w:eastAsia="tr-TR"/>
        </w:rPr>
        <w:t>modifiye</w:t>
      </w:r>
      <w:proofErr w:type="spellEnd"/>
      <w:r w:rsidRPr="00CC20F9">
        <w:rPr>
          <w:rFonts w:eastAsia="Cambria" w:cstheme="minorHAnsi"/>
          <w:lang w:eastAsia="tr-TR"/>
        </w:rPr>
        <w:t xml:space="preserve"> edilmesi, uygun hale getirilmesi ve/veya kurdurulmaması organizasyon komitesinin </w:t>
      </w:r>
      <w:proofErr w:type="gramStart"/>
      <w:r w:rsidRPr="00CC20F9">
        <w:rPr>
          <w:rFonts w:eastAsia="Cambria" w:cstheme="minorHAnsi"/>
          <w:lang w:eastAsia="tr-TR"/>
        </w:rPr>
        <w:t>inisiyatifinde</w:t>
      </w:r>
      <w:proofErr w:type="gramEnd"/>
      <w:r w:rsidRPr="00CC20F9">
        <w:rPr>
          <w:rFonts w:eastAsia="Cambria" w:cstheme="minorHAnsi"/>
          <w:lang w:eastAsia="tr-TR"/>
        </w:rPr>
        <w:t xml:space="preserve"> olacaktır.</w:t>
      </w:r>
    </w:p>
    <w:p w:rsidR="00A94AC7" w:rsidRDefault="00A94AC7">
      <w:pPr>
        <w:rPr>
          <w:rFonts w:eastAsia="Symbol" w:cstheme="minorHAnsi"/>
          <w:lang w:eastAsia="tr-TR"/>
        </w:rPr>
      </w:pPr>
      <w:r>
        <w:rPr>
          <w:rFonts w:eastAsia="Symbol" w:cstheme="minorHAnsi"/>
          <w:lang w:eastAsia="tr-TR"/>
        </w:rPr>
        <w:br w:type="page"/>
      </w:r>
    </w:p>
    <w:p w:rsidR="00A80F64" w:rsidRPr="00CC20F9" w:rsidRDefault="00A80F64" w:rsidP="00A80F64">
      <w:pPr>
        <w:pStyle w:val="ListParagraph"/>
        <w:tabs>
          <w:tab w:val="left" w:pos="294"/>
        </w:tabs>
        <w:spacing w:after="0" w:line="217" w:lineRule="auto"/>
        <w:ind w:left="721"/>
        <w:rPr>
          <w:rFonts w:eastAsia="Symbol" w:cstheme="minorHAnsi"/>
          <w:lang w:eastAsia="tr-TR"/>
        </w:rPr>
      </w:pPr>
    </w:p>
    <w:tbl>
      <w:tblPr>
        <w:tblW w:w="9112" w:type="dxa"/>
        <w:tblInd w:w="55" w:type="dxa"/>
        <w:tblCellMar>
          <w:left w:w="70" w:type="dxa"/>
          <w:right w:w="70" w:type="dxa"/>
        </w:tblCellMar>
        <w:tblLook w:val="04A0" w:firstRow="1" w:lastRow="0" w:firstColumn="1" w:lastColumn="0" w:noHBand="0" w:noVBand="1"/>
      </w:tblPr>
      <w:tblGrid>
        <w:gridCol w:w="9112"/>
      </w:tblGrid>
      <w:tr w:rsidR="00A80F64" w:rsidRPr="00EC3242" w:rsidTr="003B3413">
        <w:trPr>
          <w:trHeight w:val="375"/>
        </w:trPr>
        <w:tc>
          <w:tcPr>
            <w:tcW w:w="9112" w:type="dxa"/>
            <w:tcBorders>
              <w:top w:val="nil"/>
              <w:left w:val="nil"/>
              <w:bottom w:val="nil"/>
              <w:right w:val="nil"/>
            </w:tcBorders>
            <w:shd w:val="clear" w:color="000000" w:fill="DA9694"/>
            <w:noWrap/>
            <w:vAlign w:val="bottom"/>
            <w:hideMark/>
          </w:tcPr>
          <w:p w:rsidR="00A80F64" w:rsidRPr="00EC3242" w:rsidRDefault="00A80F64" w:rsidP="003B3413">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STAND ALANLARI</w:t>
            </w:r>
          </w:p>
        </w:tc>
      </w:tr>
    </w:tbl>
    <w:p w:rsidR="00C963E4" w:rsidRDefault="00C963E4" w:rsidP="00C963E4">
      <w:pPr>
        <w:pStyle w:val="ListParagraph"/>
        <w:numPr>
          <w:ilvl w:val="0"/>
          <w:numId w:val="13"/>
        </w:numPr>
      </w:pPr>
      <w:r>
        <w:t xml:space="preserve">Her </w:t>
      </w:r>
      <w:proofErr w:type="spellStart"/>
      <w:r>
        <w:t>stand</w:t>
      </w:r>
      <w:proofErr w:type="spellEnd"/>
      <w:r>
        <w:t xml:space="preserve"> için, firmalara 2 ücretsiz firma temsilcisi kayıt hakkı verilecektir.</w:t>
      </w:r>
    </w:p>
    <w:p w:rsidR="00C963E4" w:rsidRDefault="00C963E4" w:rsidP="00C963E4">
      <w:pPr>
        <w:pStyle w:val="ListParagraph"/>
        <w:numPr>
          <w:ilvl w:val="0"/>
          <w:numId w:val="13"/>
        </w:numPr>
      </w:pPr>
      <w:r>
        <w:t xml:space="preserve">Her </w:t>
      </w:r>
      <w:proofErr w:type="spellStart"/>
      <w:r>
        <w:t>stand</w:t>
      </w:r>
      <w:proofErr w:type="spellEnd"/>
      <w:r>
        <w:t xml:space="preserve"> için, elektrik bağlantısı sağlanacaktır. Ayrıca talep edilmesi durumunda tarafımızdan 1 masa ve 2 sandalye tahsis edilecektir.</w:t>
      </w:r>
    </w:p>
    <w:p w:rsidR="00C963E4" w:rsidRDefault="00C963E4" w:rsidP="00C963E4">
      <w:pPr>
        <w:pStyle w:val="ListParagraph"/>
        <w:numPr>
          <w:ilvl w:val="0"/>
          <w:numId w:val="13"/>
        </w:numPr>
      </w:pPr>
      <w:proofErr w:type="spellStart"/>
      <w:r>
        <w:t>Standların</w:t>
      </w:r>
      <w:proofErr w:type="spellEnd"/>
      <w:r>
        <w:t xml:space="preserve"> kurulumu, </w:t>
      </w:r>
      <w:proofErr w:type="spellStart"/>
      <w:r w:rsidR="00D318B3">
        <w:t>Arbeta</w:t>
      </w:r>
      <w:proofErr w:type="spellEnd"/>
      <w:r>
        <w:t xml:space="preserve"> Turizm personeli nezaretinde yapılacaktır.</w:t>
      </w:r>
    </w:p>
    <w:p w:rsidR="00C963E4" w:rsidRDefault="00195335" w:rsidP="00C963E4">
      <w:pPr>
        <w:pStyle w:val="ListParagraph"/>
        <w:numPr>
          <w:ilvl w:val="0"/>
          <w:numId w:val="13"/>
        </w:numPr>
      </w:pPr>
      <w:proofErr w:type="spellStart"/>
      <w:r>
        <w:t>Stand</w:t>
      </w:r>
      <w:proofErr w:type="spellEnd"/>
      <w:r>
        <w:t xml:space="preserve"> alanları </w:t>
      </w:r>
      <w:r w:rsidR="00D318B3">
        <w:t>15-16 Eylül</w:t>
      </w:r>
      <w:r>
        <w:t xml:space="preserve"> 2018 </w:t>
      </w:r>
      <w:r w:rsidR="00C963E4">
        <w:t>tarihlerinde açık olacaktır.</w:t>
      </w:r>
    </w:p>
    <w:p w:rsidR="00C963E4" w:rsidRDefault="00C963E4" w:rsidP="00C963E4">
      <w:pPr>
        <w:pStyle w:val="ListParagraph"/>
        <w:numPr>
          <w:ilvl w:val="0"/>
          <w:numId w:val="13"/>
        </w:numPr>
      </w:pPr>
      <w:proofErr w:type="spellStart"/>
      <w:r>
        <w:t>Stand</w:t>
      </w:r>
      <w:proofErr w:type="spellEnd"/>
      <w:r>
        <w:t xml:space="preserve"> alanının açık olduğu saatlerde, firma temsilcilerinin </w:t>
      </w:r>
      <w:proofErr w:type="spellStart"/>
      <w:r>
        <w:t>standlarda</w:t>
      </w:r>
      <w:proofErr w:type="spellEnd"/>
      <w:r>
        <w:t xml:space="preserve"> bulunmasını önemle rica ederiz.</w:t>
      </w:r>
    </w:p>
    <w:p w:rsidR="00C963E4" w:rsidRDefault="00C963E4" w:rsidP="00C963E4">
      <w:pPr>
        <w:pStyle w:val="ListParagraph"/>
        <w:numPr>
          <w:ilvl w:val="0"/>
          <w:numId w:val="13"/>
        </w:numPr>
      </w:pPr>
      <w:proofErr w:type="spellStart"/>
      <w:r>
        <w:t>Stand</w:t>
      </w:r>
      <w:proofErr w:type="spellEnd"/>
      <w:r>
        <w:t xml:space="preserve"> alanında kullanılan sesli cihazların toplantı düzenini rahatsız edici tarzda olmaması ve yalnızca toplantı aralarında kullanılması zorunludur. Toplantılar sırasında sesli cihaz kullanımına izin verilmeyecektir. Ayrıca </w:t>
      </w:r>
      <w:proofErr w:type="spellStart"/>
      <w:r>
        <w:t>standlarda</w:t>
      </w:r>
      <w:proofErr w:type="spellEnd"/>
      <w:r>
        <w:t xml:space="preserve"> yapılacak tanıtım, yarışma vb. etkinlikler için “sessiz kulaklık sisteminin” kullanılması önerilmektedir.</w:t>
      </w:r>
    </w:p>
    <w:p w:rsidR="00C963E4" w:rsidRDefault="00C963E4" w:rsidP="00C963E4">
      <w:pPr>
        <w:pStyle w:val="ListParagraph"/>
        <w:numPr>
          <w:ilvl w:val="0"/>
          <w:numId w:val="13"/>
        </w:numPr>
      </w:pPr>
      <w:r>
        <w:t xml:space="preserve">Promosyon dağıtımı ve </w:t>
      </w:r>
      <w:proofErr w:type="spellStart"/>
      <w:r>
        <w:t>stand</w:t>
      </w:r>
      <w:proofErr w:type="spellEnd"/>
      <w:r>
        <w:t xml:space="preserve"> aktivitelerinin bilimsel program aralarında yapılması gerekmektedir.</w:t>
      </w:r>
    </w:p>
    <w:p w:rsidR="00C963E4" w:rsidRDefault="00C963E4" w:rsidP="00C963E4">
      <w:pPr>
        <w:pStyle w:val="ListParagraph"/>
        <w:numPr>
          <w:ilvl w:val="0"/>
          <w:numId w:val="13"/>
        </w:numPr>
      </w:pPr>
      <w:r>
        <w:t xml:space="preserve">Dağıtılacak her türlü </w:t>
      </w:r>
      <w:proofErr w:type="gramStart"/>
      <w:r>
        <w:t>promosyon</w:t>
      </w:r>
      <w:proofErr w:type="gramEnd"/>
      <w:r>
        <w:t xml:space="preserve"> malzemesi dernek yönetim kurulunun onayına tabidir.</w:t>
      </w:r>
    </w:p>
    <w:p w:rsidR="00A850AD" w:rsidRDefault="00C963E4" w:rsidP="00A850AD">
      <w:pPr>
        <w:pStyle w:val="ListParagraph"/>
        <w:numPr>
          <w:ilvl w:val="0"/>
          <w:numId w:val="13"/>
        </w:numPr>
      </w:pPr>
      <w:r>
        <w:t xml:space="preserve">Firmalara ait </w:t>
      </w:r>
      <w:proofErr w:type="gramStart"/>
      <w:r>
        <w:t>promosyon</w:t>
      </w:r>
      <w:proofErr w:type="gramEnd"/>
      <w:r>
        <w:t xml:space="preserve"> malzemeleri, </w:t>
      </w:r>
      <w:proofErr w:type="spellStart"/>
      <w:r w:rsidR="00D318B3">
        <w:t>Arbeta</w:t>
      </w:r>
      <w:proofErr w:type="spellEnd"/>
      <w:r>
        <w:t xml:space="preserve"> Turizm deposunda firmalar için ayrılan yerlerde saklanacaktır. Depodan alınacak malzemeler için </w:t>
      </w:r>
      <w:proofErr w:type="spellStart"/>
      <w:r w:rsidR="00D318B3">
        <w:t>Arbeta</w:t>
      </w:r>
      <w:proofErr w:type="spellEnd"/>
      <w:r>
        <w:t xml:space="preserve"> personeli size yardımcı</w:t>
      </w:r>
      <w:r w:rsidR="00A850AD">
        <w:t xml:space="preserve"> olacaktır. </w:t>
      </w:r>
      <w:proofErr w:type="spellStart"/>
      <w:r w:rsidR="00D318B3">
        <w:t>Arbeta</w:t>
      </w:r>
      <w:proofErr w:type="spellEnd"/>
      <w:r w:rsidR="00A850AD">
        <w:t xml:space="preserve"> Turizm, </w:t>
      </w:r>
      <w:proofErr w:type="spellStart"/>
      <w:r w:rsidR="00A850AD">
        <w:t>stand</w:t>
      </w:r>
      <w:proofErr w:type="spellEnd"/>
      <w:r w:rsidR="00A850AD">
        <w:t xml:space="preserve"> alanlarında oluşacak kayıp, çalıntı vb. durumunda sorumluluk kabul etmeyecektir.</w:t>
      </w:r>
    </w:p>
    <w:p w:rsidR="00A850AD" w:rsidRDefault="00A850AD" w:rsidP="00A850AD">
      <w:pPr>
        <w:pStyle w:val="ListParagraph"/>
        <w:numPr>
          <w:ilvl w:val="0"/>
          <w:numId w:val="13"/>
        </w:numPr>
      </w:pPr>
      <w:r>
        <w:t xml:space="preserve">Kongre merkezine dışarıdan yiyecek-içecek maddesi getirilmesi yasaktır. Getirilmesi halinde otelin belirleyeceği ücret uygulanacaktır. Lütfen servis edilmesini istediğiniz yiyecek ve içecekler için </w:t>
      </w:r>
      <w:proofErr w:type="spellStart"/>
      <w:r w:rsidR="00D318B3">
        <w:t>Arbeta</w:t>
      </w:r>
      <w:proofErr w:type="spellEnd"/>
      <w:r>
        <w:t xml:space="preserve"> Turizm ile irtibat kurunuz.</w:t>
      </w:r>
    </w:p>
    <w:p w:rsidR="00A850AD" w:rsidRDefault="00A850AD" w:rsidP="00A850AD">
      <w:pPr>
        <w:pStyle w:val="ListParagraph"/>
        <w:numPr>
          <w:ilvl w:val="0"/>
          <w:numId w:val="13"/>
        </w:numPr>
      </w:pPr>
      <w:r>
        <w:t xml:space="preserve">Kongre merkezinin duvarlarına herhangi bir şey asılması, yapıştırılması yasak olup, aksi durumda meydana gelecek zararlar ile ilgili olarak, firma kongre merkezine karşı direkt sorumlu kabul edilecektir. Asılacak materyallerin </w:t>
      </w:r>
      <w:proofErr w:type="spellStart"/>
      <w:r w:rsidR="00D318B3">
        <w:t>Arbeta</w:t>
      </w:r>
      <w:proofErr w:type="spellEnd"/>
      <w:r>
        <w:t xml:space="preserve"> Turizm tarafından temin edilecek panolara asılması rica olunur.</w:t>
      </w:r>
    </w:p>
    <w:p w:rsidR="00A850AD" w:rsidRDefault="00A850AD" w:rsidP="00A850AD">
      <w:pPr>
        <w:pStyle w:val="ListParagraph"/>
        <w:numPr>
          <w:ilvl w:val="0"/>
          <w:numId w:val="13"/>
        </w:numPr>
      </w:pPr>
      <w:proofErr w:type="spellStart"/>
      <w:r>
        <w:t>Standların</w:t>
      </w:r>
      <w:proofErr w:type="spellEnd"/>
      <w:r>
        <w:t xml:space="preserve"> temizliğinden </w:t>
      </w:r>
      <w:proofErr w:type="spellStart"/>
      <w:r w:rsidR="00D318B3">
        <w:t>Arbeta</w:t>
      </w:r>
      <w:proofErr w:type="spellEnd"/>
      <w:r>
        <w:t xml:space="preserve"> Turizm ve otel personeli hiçbir şekilde sorumlu olmayacaktır.</w:t>
      </w:r>
    </w:p>
    <w:p w:rsidR="00CC20F9" w:rsidRDefault="00A850AD" w:rsidP="00A850AD">
      <w:pPr>
        <w:pStyle w:val="ListParagraph"/>
        <w:numPr>
          <w:ilvl w:val="0"/>
          <w:numId w:val="13"/>
        </w:numPr>
      </w:pPr>
      <w:proofErr w:type="spellStart"/>
      <w:r>
        <w:t>Standların</w:t>
      </w:r>
      <w:proofErr w:type="spellEnd"/>
      <w:r>
        <w:t xml:space="preserve"> temizliği, firmaların sorumluluğundadır. Talep edilmesi halinde ücreti karşılığında temizlik hizmeti sağlanacaktır.</w:t>
      </w:r>
    </w:p>
    <w:p w:rsidR="00D318B3" w:rsidRDefault="00D318B3" w:rsidP="00D318B3">
      <w:pPr>
        <w:pStyle w:val="ListParagraph"/>
      </w:pPr>
    </w:p>
    <w:p w:rsidR="00D318B3" w:rsidRDefault="00D318B3" w:rsidP="00D318B3">
      <w:pPr>
        <w:pStyle w:val="ListParagraph"/>
      </w:pPr>
    </w:p>
    <w:tbl>
      <w:tblPr>
        <w:tblW w:w="9112" w:type="dxa"/>
        <w:tblInd w:w="55" w:type="dxa"/>
        <w:tblCellMar>
          <w:left w:w="70" w:type="dxa"/>
          <w:right w:w="70" w:type="dxa"/>
        </w:tblCellMar>
        <w:tblLook w:val="04A0" w:firstRow="1" w:lastRow="0" w:firstColumn="1" w:lastColumn="0" w:noHBand="0" w:noVBand="1"/>
      </w:tblPr>
      <w:tblGrid>
        <w:gridCol w:w="9112"/>
      </w:tblGrid>
      <w:tr w:rsidR="005537F0" w:rsidRPr="00EC3242" w:rsidTr="003B3413">
        <w:trPr>
          <w:trHeight w:val="375"/>
        </w:trPr>
        <w:tc>
          <w:tcPr>
            <w:tcW w:w="9112" w:type="dxa"/>
            <w:tcBorders>
              <w:top w:val="nil"/>
              <w:left w:val="nil"/>
              <w:bottom w:val="nil"/>
              <w:right w:val="nil"/>
            </w:tcBorders>
            <w:shd w:val="clear" w:color="000000" w:fill="DA9694"/>
            <w:noWrap/>
            <w:vAlign w:val="bottom"/>
            <w:hideMark/>
          </w:tcPr>
          <w:p w:rsidR="005537F0" w:rsidRPr="00EC3242" w:rsidRDefault="005537F0" w:rsidP="003B3413">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STAND ALANLARINA GİRİŞLER</w:t>
            </w:r>
          </w:p>
        </w:tc>
      </w:tr>
    </w:tbl>
    <w:p w:rsidR="00D17C5D" w:rsidRPr="00D17C5D" w:rsidRDefault="00D17C5D" w:rsidP="00D17C5D">
      <w:pPr>
        <w:spacing w:after="0" w:line="231" w:lineRule="auto"/>
        <w:jc w:val="both"/>
        <w:rPr>
          <w:rFonts w:eastAsiaTheme="minorEastAsia" w:cstheme="minorHAnsi"/>
          <w:lang w:eastAsia="tr-TR"/>
        </w:rPr>
      </w:pPr>
      <w:r w:rsidRPr="00D17C5D">
        <w:rPr>
          <w:rFonts w:eastAsia="Cambria" w:cstheme="minorHAnsi"/>
          <w:lang w:eastAsia="tr-TR"/>
        </w:rPr>
        <w:t xml:space="preserve">Tüm firma temsilcileri, </w:t>
      </w:r>
      <w:proofErr w:type="spellStart"/>
      <w:r w:rsidRPr="00D17C5D">
        <w:rPr>
          <w:rFonts w:eastAsia="Cambria" w:cstheme="minorHAnsi"/>
          <w:lang w:eastAsia="tr-TR"/>
        </w:rPr>
        <w:t>stand</w:t>
      </w:r>
      <w:proofErr w:type="spellEnd"/>
      <w:r w:rsidRPr="00D17C5D">
        <w:rPr>
          <w:rFonts w:eastAsia="Cambria" w:cstheme="minorHAnsi"/>
          <w:lang w:eastAsia="tr-TR"/>
        </w:rPr>
        <w:t xml:space="preserve"> alanları açılmadan 1 saat öncesinde </w:t>
      </w:r>
      <w:proofErr w:type="spellStart"/>
      <w:r w:rsidRPr="00D17C5D">
        <w:rPr>
          <w:rFonts w:eastAsia="Cambria" w:cstheme="minorHAnsi"/>
          <w:lang w:eastAsia="tr-TR"/>
        </w:rPr>
        <w:t>stand</w:t>
      </w:r>
      <w:proofErr w:type="spellEnd"/>
      <w:r w:rsidRPr="00D17C5D">
        <w:rPr>
          <w:rFonts w:eastAsia="Cambria" w:cstheme="minorHAnsi"/>
          <w:lang w:eastAsia="tr-TR"/>
        </w:rPr>
        <w:t xml:space="preserve"> alanlarına girebilirler. Tüm </w:t>
      </w:r>
      <w:proofErr w:type="spellStart"/>
      <w:r w:rsidRPr="00D17C5D">
        <w:rPr>
          <w:rFonts w:eastAsia="Cambria" w:cstheme="minorHAnsi"/>
          <w:lang w:eastAsia="tr-TR"/>
        </w:rPr>
        <w:t>stand</w:t>
      </w:r>
      <w:proofErr w:type="spellEnd"/>
      <w:r w:rsidRPr="00D17C5D">
        <w:rPr>
          <w:rFonts w:eastAsia="Cambria" w:cstheme="minorHAnsi"/>
          <w:lang w:eastAsia="tr-TR"/>
        </w:rPr>
        <w:t xml:space="preserve"> görevlileri ve firma temsilcilerinin, yaka kartlarını takmaları mecburidir. Hiçbir firma temsilcisi veya </w:t>
      </w:r>
      <w:proofErr w:type="spellStart"/>
      <w:r w:rsidRPr="00D17C5D">
        <w:rPr>
          <w:rFonts w:eastAsia="Cambria" w:cstheme="minorHAnsi"/>
          <w:lang w:eastAsia="tr-TR"/>
        </w:rPr>
        <w:t>stand</w:t>
      </w:r>
      <w:proofErr w:type="spellEnd"/>
      <w:r w:rsidRPr="00D17C5D">
        <w:rPr>
          <w:rFonts w:eastAsia="Cambria" w:cstheme="minorHAnsi"/>
          <w:lang w:eastAsia="tr-TR"/>
        </w:rPr>
        <w:t xml:space="preserve"> görevlisi, yaka kartını takmadan </w:t>
      </w:r>
      <w:proofErr w:type="spellStart"/>
      <w:r w:rsidRPr="00D17C5D">
        <w:rPr>
          <w:rFonts w:eastAsia="Cambria" w:cstheme="minorHAnsi"/>
          <w:lang w:eastAsia="tr-TR"/>
        </w:rPr>
        <w:t>stand</w:t>
      </w:r>
      <w:proofErr w:type="spellEnd"/>
      <w:r w:rsidRPr="00D17C5D">
        <w:rPr>
          <w:rFonts w:eastAsia="Cambria" w:cstheme="minorHAnsi"/>
          <w:lang w:eastAsia="tr-TR"/>
        </w:rPr>
        <w:t xml:space="preserve"> alanlarına giremeyecektir. </w:t>
      </w:r>
      <w:proofErr w:type="spellStart"/>
      <w:r w:rsidRPr="00D17C5D">
        <w:rPr>
          <w:rFonts w:eastAsia="Cambria" w:cstheme="minorHAnsi"/>
          <w:lang w:eastAsia="tr-TR"/>
        </w:rPr>
        <w:t>Stand</w:t>
      </w:r>
      <w:proofErr w:type="spellEnd"/>
      <w:r w:rsidRPr="00D17C5D">
        <w:rPr>
          <w:rFonts w:eastAsia="Cambria" w:cstheme="minorHAnsi"/>
          <w:lang w:eastAsia="tr-TR"/>
        </w:rPr>
        <w:t xml:space="preserve"> alanları açılış saatlerinden önce, kongre katılımcıları </w:t>
      </w:r>
      <w:proofErr w:type="spellStart"/>
      <w:r w:rsidRPr="00D17C5D">
        <w:rPr>
          <w:rFonts w:eastAsia="Cambria" w:cstheme="minorHAnsi"/>
          <w:lang w:eastAsia="tr-TR"/>
        </w:rPr>
        <w:t>stand</w:t>
      </w:r>
      <w:proofErr w:type="spellEnd"/>
      <w:r w:rsidRPr="00D17C5D">
        <w:rPr>
          <w:rFonts w:eastAsia="Cambria" w:cstheme="minorHAnsi"/>
          <w:lang w:eastAsia="tr-TR"/>
        </w:rPr>
        <w:t xml:space="preserve"> alanlarına alınmayacaktır.</w:t>
      </w:r>
    </w:p>
    <w:p w:rsidR="00D17C5D" w:rsidRPr="00D17C5D" w:rsidRDefault="00D17C5D" w:rsidP="00D17C5D">
      <w:pPr>
        <w:spacing w:after="0" w:line="260" w:lineRule="exact"/>
        <w:rPr>
          <w:rFonts w:eastAsiaTheme="minorEastAsia" w:cstheme="minorHAnsi"/>
          <w:lang w:eastAsia="tr-TR"/>
        </w:rPr>
      </w:pPr>
    </w:p>
    <w:p w:rsidR="00D17C5D" w:rsidRPr="00D17C5D" w:rsidRDefault="00D17C5D" w:rsidP="00D17C5D">
      <w:pPr>
        <w:spacing w:after="0" w:line="240" w:lineRule="auto"/>
        <w:rPr>
          <w:rFonts w:eastAsiaTheme="minorEastAsia" w:cstheme="minorHAnsi"/>
          <w:lang w:eastAsia="tr-TR"/>
        </w:rPr>
      </w:pPr>
      <w:r w:rsidRPr="00D17C5D">
        <w:rPr>
          <w:rFonts w:eastAsia="Cambria" w:cstheme="minorHAnsi"/>
          <w:b/>
          <w:bCs/>
          <w:lang w:eastAsia="tr-TR"/>
        </w:rPr>
        <w:t>STAND ALANI AÇILIŞ VE KAPANIŞ SAATLERİ</w:t>
      </w:r>
    </w:p>
    <w:p w:rsidR="00D17C5D" w:rsidRPr="00D17C5D" w:rsidRDefault="00D17C5D" w:rsidP="00D17C5D">
      <w:pPr>
        <w:spacing w:after="0" w:line="295" w:lineRule="exact"/>
        <w:rPr>
          <w:rFonts w:eastAsiaTheme="minorEastAsia" w:cstheme="minorHAnsi"/>
          <w:lang w:eastAsia="tr-TR"/>
        </w:rPr>
      </w:pPr>
    </w:p>
    <w:tbl>
      <w:tblPr>
        <w:tblW w:w="0" w:type="auto"/>
        <w:tblLayout w:type="fixed"/>
        <w:tblCellMar>
          <w:left w:w="0" w:type="dxa"/>
          <w:right w:w="0" w:type="dxa"/>
        </w:tblCellMar>
        <w:tblLook w:val="04A0" w:firstRow="1" w:lastRow="0" w:firstColumn="1" w:lastColumn="0" w:noHBand="0" w:noVBand="1"/>
      </w:tblPr>
      <w:tblGrid>
        <w:gridCol w:w="200"/>
        <w:gridCol w:w="2660"/>
        <w:gridCol w:w="1740"/>
      </w:tblGrid>
      <w:tr w:rsidR="00D17C5D" w:rsidRPr="00D17C5D" w:rsidTr="003B3413">
        <w:trPr>
          <w:trHeight w:val="320"/>
        </w:trPr>
        <w:tc>
          <w:tcPr>
            <w:tcW w:w="200" w:type="dxa"/>
            <w:vAlign w:val="bottom"/>
          </w:tcPr>
          <w:p w:rsidR="00D17C5D" w:rsidRPr="00D17C5D" w:rsidRDefault="00D17C5D" w:rsidP="00D17C5D">
            <w:pPr>
              <w:spacing w:after="0" w:line="240" w:lineRule="auto"/>
              <w:rPr>
                <w:rFonts w:eastAsiaTheme="minorEastAsia" w:cstheme="minorHAnsi"/>
                <w:lang w:eastAsia="tr-TR"/>
              </w:rPr>
            </w:pPr>
            <w:r w:rsidRPr="00D17C5D">
              <w:rPr>
                <w:rFonts w:eastAsia="Symbol" w:cstheme="minorHAnsi"/>
                <w:lang w:eastAsia="tr-TR"/>
              </w:rPr>
              <w:t>•</w:t>
            </w:r>
          </w:p>
        </w:tc>
        <w:tc>
          <w:tcPr>
            <w:tcW w:w="2660" w:type="dxa"/>
            <w:vAlign w:val="bottom"/>
          </w:tcPr>
          <w:p w:rsidR="00D17C5D" w:rsidRPr="00D17C5D" w:rsidRDefault="00D17C5D" w:rsidP="00D17C5D">
            <w:pPr>
              <w:spacing w:after="0" w:line="240" w:lineRule="auto"/>
              <w:ind w:left="100"/>
              <w:rPr>
                <w:rFonts w:eastAsiaTheme="minorEastAsia" w:cstheme="minorHAnsi"/>
                <w:lang w:eastAsia="tr-TR"/>
              </w:rPr>
            </w:pPr>
            <w:r w:rsidRPr="00D17C5D">
              <w:rPr>
                <w:rFonts w:eastAsia="Cambria" w:cstheme="minorHAnsi"/>
                <w:b/>
                <w:bCs/>
                <w:lang w:eastAsia="tr-TR"/>
              </w:rPr>
              <w:t>Kurulum</w:t>
            </w:r>
          </w:p>
        </w:tc>
        <w:tc>
          <w:tcPr>
            <w:tcW w:w="1740" w:type="dxa"/>
            <w:vAlign w:val="bottom"/>
          </w:tcPr>
          <w:p w:rsidR="00D17C5D" w:rsidRPr="00D17C5D" w:rsidRDefault="00D17C5D" w:rsidP="00D17C5D">
            <w:pPr>
              <w:spacing w:after="0" w:line="240" w:lineRule="auto"/>
              <w:rPr>
                <w:rFonts w:eastAsiaTheme="minorEastAsia" w:cstheme="minorHAnsi"/>
                <w:lang w:eastAsia="tr-TR"/>
              </w:rPr>
            </w:pPr>
          </w:p>
        </w:tc>
      </w:tr>
      <w:tr w:rsidR="00D17C5D" w:rsidRPr="00D17C5D" w:rsidTr="003B3413">
        <w:trPr>
          <w:trHeight w:val="260"/>
        </w:trPr>
        <w:tc>
          <w:tcPr>
            <w:tcW w:w="2860" w:type="dxa"/>
            <w:gridSpan w:val="2"/>
            <w:vAlign w:val="bottom"/>
          </w:tcPr>
          <w:p w:rsidR="00D17C5D" w:rsidRPr="00D17C5D" w:rsidRDefault="00D318B3" w:rsidP="00D17C5D">
            <w:pPr>
              <w:spacing w:after="0" w:line="261" w:lineRule="exact"/>
              <w:rPr>
                <w:rFonts w:eastAsiaTheme="minorEastAsia" w:cstheme="minorHAnsi"/>
                <w:lang w:eastAsia="tr-TR"/>
              </w:rPr>
            </w:pPr>
            <w:r>
              <w:rPr>
                <w:rFonts w:eastAsia="Cambria" w:cstheme="minorHAnsi"/>
                <w:lang w:eastAsia="tr-TR"/>
              </w:rPr>
              <w:t>13 Eylül</w:t>
            </w:r>
            <w:r w:rsidR="004F351F">
              <w:rPr>
                <w:rFonts w:eastAsia="Cambria" w:cstheme="minorHAnsi"/>
                <w:lang w:eastAsia="tr-TR"/>
              </w:rPr>
              <w:t xml:space="preserve"> 2018</w:t>
            </w:r>
            <w:r w:rsidR="00D17C5D" w:rsidRPr="00D17C5D">
              <w:rPr>
                <w:rFonts w:eastAsia="Cambria" w:cstheme="minorHAnsi"/>
                <w:lang w:eastAsia="tr-TR"/>
              </w:rPr>
              <w:t>, Cuma</w:t>
            </w:r>
          </w:p>
        </w:tc>
        <w:tc>
          <w:tcPr>
            <w:tcW w:w="1740" w:type="dxa"/>
            <w:vAlign w:val="bottom"/>
          </w:tcPr>
          <w:p w:rsidR="00D17C5D" w:rsidRPr="00D17C5D" w:rsidRDefault="003C4359" w:rsidP="00D17C5D">
            <w:pPr>
              <w:spacing w:after="0" w:line="261" w:lineRule="exact"/>
              <w:ind w:left="320"/>
              <w:rPr>
                <w:rFonts w:eastAsiaTheme="minorEastAsia" w:cstheme="minorHAnsi"/>
                <w:lang w:eastAsia="tr-TR"/>
              </w:rPr>
            </w:pPr>
            <w:r>
              <w:rPr>
                <w:rFonts w:eastAsia="Cambria" w:cstheme="minorHAnsi"/>
                <w:w w:val="99"/>
                <w:lang w:eastAsia="tr-TR"/>
              </w:rPr>
              <w:t xml:space="preserve">09.00 – </w:t>
            </w:r>
            <w:proofErr w:type="gramStart"/>
            <w:r>
              <w:rPr>
                <w:rFonts w:eastAsia="Cambria" w:cstheme="minorHAnsi"/>
                <w:w w:val="99"/>
                <w:lang w:eastAsia="tr-TR"/>
              </w:rPr>
              <w:t>14</w:t>
            </w:r>
            <w:r w:rsidR="00D17C5D" w:rsidRPr="00D17C5D">
              <w:rPr>
                <w:rFonts w:eastAsia="Cambria" w:cstheme="minorHAnsi"/>
                <w:w w:val="99"/>
                <w:lang w:eastAsia="tr-TR"/>
              </w:rPr>
              <w:t>:00</w:t>
            </w:r>
            <w:proofErr w:type="gramEnd"/>
          </w:p>
        </w:tc>
      </w:tr>
      <w:tr w:rsidR="00D17C5D" w:rsidRPr="00D17C5D" w:rsidTr="003B3413">
        <w:trPr>
          <w:trHeight w:val="599"/>
        </w:trPr>
        <w:tc>
          <w:tcPr>
            <w:tcW w:w="200" w:type="dxa"/>
            <w:vAlign w:val="bottom"/>
          </w:tcPr>
          <w:p w:rsidR="00D17C5D" w:rsidRPr="00D17C5D" w:rsidRDefault="00D17C5D" w:rsidP="00D17C5D">
            <w:pPr>
              <w:spacing w:after="0" w:line="240" w:lineRule="auto"/>
              <w:rPr>
                <w:rFonts w:eastAsiaTheme="minorEastAsia" w:cstheme="minorHAnsi"/>
                <w:lang w:eastAsia="tr-TR"/>
              </w:rPr>
            </w:pPr>
            <w:r w:rsidRPr="00D17C5D">
              <w:rPr>
                <w:rFonts w:eastAsia="Symbol" w:cstheme="minorHAnsi"/>
                <w:lang w:eastAsia="tr-TR"/>
              </w:rPr>
              <w:t>•</w:t>
            </w:r>
          </w:p>
        </w:tc>
        <w:tc>
          <w:tcPr>
            <w:tcW w:w="2660" w:type="dxa"/>
            <w:vAlign w:val="bottom"/>
          </w:tcPr>
          <w:p w:rsidR="00D17C5D" w:rsidRPr="00D17C5D" w:rsidRDefault="00D17C5D" w:rsidP="00D17C5D">
            <w:pPr>
              <w:spacing w:after="0" w:line="240" w:lineRule="auto"/>
              <w:ind w:left="100"/>
              <w:rPr>
                <w:rFonts w:eastAsiaTheme="minorEastAsia" w:cstheme="minorHAnsi"/>
                <w:lang w:eastAsia="tr-TR"/>
              </w:rPr>
            </w:pPr>
            <w:proofErr w:type="spellStart"/>
            <w:r w:rsidRPr="00D17C5D">
              <w:rPr>
                <w:rFonts w:eastAsia="Cambria" w:cstheme="minorHAnsi"/>
                <w:b/>
                <w:bCs/>
                <w:lang w:eastAsia="tr-TR"/>
              </w:rPr>
              <w:t>Stand</w:t>
            </w:r>
            <w:proofErr w:type="spellEnd"/>
            <w:r w:rsidRPr="00D17C5D">
              <w:rPr>
                <w:rFonts w:eastAsia="Cambria" w:cstheme="minorHAnsi"/>
                <w:b/>
                <w:bCs/>
                <w:lang w:eastAsia="tr-TR"/>
              </w:rPr>
              <w:t xml:space="preserve"> alanı açılış</w:t>
            </w:r>
          </w:p>
        </w:tc>
        <w:tc>
          <w:tcPr>
            <w:tcW w:w="1740" w:type="dxa"/>
            <w:vAlign w:val="bottom"/>
          </w:tcPr>
          <w:p w:rsidR="00D17C5D" w:rsidRPr="00D17C5D" w:rsidRDefault="00D17C5D" w:rsidP="00D17C5D">
            <w:pPr>
              <w:spacing w:after="0" w:line="240" w:lineRule="auto"/>
              <w:rPr>
                <w:rFonts w:eastAsiaTheme="minorEastAsia" w:cstheme="minorHAnsi"/>
                <w:lang w:eastAsia="tr-TR"/>
              </w:rPr>
            </w:pPr>
          </w:p>
        </w:tc>
      </w:tr>
      <w:tr w:rsidR="00D17C5D" w:rsidRPr="00D17C5D" w:rsidTr="003B3413">
        <w:trPr>
          <w:trHeight w:val="260"/>
        </w:trPr>
        <w:tc>
          <w:tcPr>
            <w:tcW w:w="2860" w:type="dxa"/>
            <w:gridSpan w:val="2"/>
            <w:vAlign w:val="bottom"/>
          </w:tcPr>
          <w:p w:rsidR="00D17C5D" w:rsidRPr="00D17C5D" w:rsidRDefault="00D318B3" w:rsidP="00D17C5D">
            <w:pPr>
              <w:spacing w:after="0" w:line="261" w:lineRule="exact"/>
              <w:rPr>
                <w:rFonts w:eastAsiaTheme="minorEastAsia" w:cstheme="minorHAnsi"/>
                <w:lang w:eastAsia="tr-TR"/>
              </w:rPr>
            </w:pPr>
            <w:r>
              <w:rPr>
                <w:rFonts w:eastAsia="Cambria" w:cstheme="minorHAnsi"/>
                <w:lang w:eastAsia="tr-TR"/>
              </w:rPr>
              <w:t xml:space="preserve">15 </w:t>
            </w:r>
            <w:proofErr w:type="gramStart"/>
            <w:r>
              <w:rPr>
                <w:rFonts w:eastAsia="Cambria" w:cstheme="minorHAnsi"/>
                <w:lang w:eastAsia="tr-TR"/>
              </w:rPr>
              <w:t>Eylül</w:t>
            </w:r>
            <w:r w:rsidR="00D17C5D" w:rsidRPr="00D17C5D">
              <w:rPr>
                <w:rFonts w:eastAsia="Cambria" w:cstheme="minorHAnsi"/>
                <w:lang w:eastAsia="tr-TR"/>
              </w:rPr>
              <w:t xml:space="preserve"> </w:t>
            </w:r>
            <w:r w:rsidR="00195335">
              <w:rPr>
                <w:rFonts w:eastAsia="Cambria" w:cstheme="minorHAnsi"/>
                <w:lang w:eastAsia="tr-TR"/>
              </w:rPr>
              <w:t xml:space="preserve"> 2018</w:t>
            </w:r>
            <w:proofErr w:type="gramEnd"/>
            <w:r w:rsidR="00D17C5D" w:rsidRPr="00D17C5D">
              <w:rPr>
                <w:rFonts w:eastAsia="Cambria" w:cstheme="minorHAnsi"/>
                <w:lang w:eastAsia="tr-TR"/>
              </w:rPr>
              <w:t>, Cuma</w:t>
            </w:r>
            <w:r>
              <w:rPr>
                <w:rFonts w:eastAsia="Cambria" w:cstheme="minorHAnsi"/>
                <w:lang w:eastAsia="tr-TR"/>
              </w:rPr>
              <w:t>rtesi</w:t>
            </w:r>
          </w:p>
        </w:tc>
        <w:tc>
          <w:tcPr>
            <w:tcW w:w="1740" w:type="dxa"/>
            <w:vAlign w:val="bottom"/>
          </w:tcPr>
          <w:p w:rsidR="00D17C5D" w:rsidRPr="00D17C5D" w:rsidRDefault="003C4359" w:rsidP="00D17C5D">
            <w:pPr>
              <w:spacing w:after="0" w:line="261" w:lineRule="exact"/>
              <w:ind w:left="320"/>
              <w:rPr>
                <w:rFonts w:eastAsiaTheme="minorEastAsia" w:cstheme="minorHAnsi"/>
                <w:lang w:eastAsia="tr-TR"/>
              </w:rPr>
            </w:pPr>
            <w:proofErr w:type="gramStart"/>
            <w:r>
              <w:rPr>
                <w:rFonts w:eastAsia="Cambria" w:cstheme="minorHAnsi"/>
                <w:w w:val="98"/>
                <w:lang w:eastAsia="tr-TR"/>
              </w:rPr>
              <w:t>14:30</w:t>
            </w:r>
            <w:proofErr w:type="gramEnd"/>
            <w:r>
              <w:rPr>
                <w:rFonts w:eastAsia="Cambria" w:cstheme="minorHAnsi"/>
                <w:w w:val="98"/>
                <w:lang w:eastAsia="tr-TR"/>
              </w:rPr>
              <w:t xml:space="preserve"> – 18:2</w:t>
            </w:r>
            <w:r w:rsidR="00D17C5D" w:rsidRPr="00D17C5D">
              <w:rPr>
                <w:rFonts w:eastAsia="Cambria" w:cstheme="minorHAnsi"/>
                <w:w w:val="98"/>
                <w:lang w:eastAsia="tr-TR"/>
              </w:rPr>
              <w:t>0</w:t>
            </w:r>
          </w:p>
        </w:tc>
      </w:tr>
      <w:tr w:rsidR="00D17C5D" w:rsidRPr="00D17C5D" w:rsidTr="003B3413">
        <w:trPr>
          <w:trHeight w:val="283"/>
        </w:trPr>
        <w:tc>
          <w:tcPr>
            <w:tcW w:w="2860" w:type="dxa"/>
            <w:gridSpan w:val="2"/>
            <w:vAlign w:val="bottom"/>
          </w:tcPr>
          <w:p w:rsidR="00D17C5D" w:rsidRPr="00D17C5D" w:rsidRDefault="00D318B3" w:rsidP="00D318B3">
            <w:pPr>
              <w:spacing w:after="0" w:line="240" w:lineRule="auto"/>
              <w:rPr>
                <w:rFonts w:eastAsiaTheme="minorEastAsia" w:cstheme="minorHAnsi"/>
                <w:lang w:eastAsia="tr-TR"/>
              </w:rPr>
            </w:pPr>
            <w:r>
              <w:rPr>
                <w:rFonts w:eastAsia="Cambria" w:cstheme="minorHAnsi"/>
                <w:lang w:eastAsia="tr-TR"/>
              </w:rPr>
              <w:t xml:space="preserve">16 </w:t>
            </w:r>
            <w:proofErr w:type="gramStart"/>
            <w:r>
              <w:rPr>
                <w:rFonts w:eastAsia="Cambria" w:cstheme="minorHAnsi"/>
                <w:lang w:eastAsia="tr-TR"/>
              </w:rPr>
              <w:t>Eylül</w:t>
            </w:r>
            <w:r w:rsidR="00D17C5D" w:rsidRPr="00D17C5D">
              <w:rPr>
                <w:rFonts w:eastAsia="Cambria" w:cstheme="minorHAnsi"/>
                <w:lang w:eastAsia="tr-TR"/>
              </w:rPr>
              <w:t xml:space="preserve"> </w:t>
            </w:r>
            <w:r w:rsidR="00195335">
              <w:rPr>
                <w:rFonts w:eastAsia="Cambria" w:cstheme="minorHAnsi"/>
                <w:lang w:eastAsia="tr-TR"/>
              </w:rPr>
              <w:t xml:space="preserve"> 2018</w:t>
            </w:r>
            <w:proofErr w:type="gramEnd"/>
            <w:r w:rsidR="00D17C5D" w:rsidRPr="00D17C5D">
              <w:rPr>
                <w:rFonts w:eastAsia="Cambria" w:cstheme="minorHAnsi"/>
                <w:lang w:eastAsia="tr-TR"/>
              </w:rPr>
              <w:t xml:space="preserve">, </w:t>
            </w:r>
            <w:r>
              <w:rPr>
                <w:rFonts w:eastAsia="Cambria" w:cstheme="minorHAnsi"/>
                <w:lang w:eastAsia="tr-TR"/>
              </w:rPr>
              <w:t>Pazar</w:t>
            </w:r>
          </w:p>
        </w:tc>
        <w:tc>
          <w:tcPr>
            <w:tcW w:w="1740" w:type="dxa"/>
            <w:vAlign w:val="bottom"/>
          </w:tcPr>
          <w:p w:rsidR="00D17C5D" w:rsidRPr="00D17C5D" w:rsidRDefault="003C4359" w:rsidP="00D17C5D">
            <w:pPr>
              <w:spacing w:after="0" w:line="240" w:lineRule="auto"/>
              <w:ind w:left="320"/>
              <w:rPr>
                <w:rFonts w:eastAsiaTheme="minorEastAsia" w:cstheme="minorHAnsi"/>
                <w:lang w:eastAsia="tr-TR"/>
              </w:rPr>
            </w:pPr>
            <w:proofErr w:type="gramStart"/>
            <w:r>
              <w:rPr>
                <w:rFonts w:eastAsia="Cambria" w:cstheme="minorHAnsi"/>
                <w:w w:val="98"/>
                <w:lang w:eastAsia="tr-TR"/>
              </w:rPr>
              <w:t>09:30</w:t>
            </w:r>
            <w:proofErr w:type="gramEnd"/>
            <w:r>
              <w:rPr>
                <w:rFonts w:eastAsia="Cambria" w:cstheme="minorHAnsi"/>
                <w:w w:val="98"/>
                <w:lang w:eastAsia="tr-TR"/>
              </w:rPr>
              <w:t xml:space="preserve"> – 15:45</w:t>
            </w:r>
          </w:p>
        </w:tc>
      </w:tr>
      <w:tr w:rsidR="00D17C5D" w:rsidRPr="00D17C5D" w:rsidTr="003B3413">
        <w:trPr>
          <w:trHeight w:val="599"/>
        </w:trPr>
        <w:tc>
          <w:tcPr>
            <w:tcW w:w="200" w:type="dxa"/>
            <w:vAlign w:val="bottom"/>
          </w:tcPr>
          <w:p w:rsidR="00D17C5D" w:rsidRPr="00D17C5D" w:rsidRDefault="00D17C5D" w:rsidP="00D17C5D">
            <w:pPr>
              <w:spacing w:after="0" w:line="240" w:lineRule="auto"/>
              <w:rPr>
                <w:rFonts w:eastAsiaTheme="minorEastAsia" w:cstheme="minorHAnsi"/>
                <w:lang w:eastAsia="tr-TR"/>
              </w:rPr>
            </w:pPr>
            <w:r w:rsidRPr="00D17C5D">
              <w:rPr>
                <w:rFonts w:eastAsia="Symbol" w:cstheme="minorHAnsi"/>
                <w:lang w:eastAsia="tr-TR"/>
              </w:rPr>
              <w:t>•</w:t>
            </w:r>
          </w:p>
        </w:tc>
        <w:tc>
          <w:tcPr>
            <w:tcW w:w="2660" w:type="dxa"/>
            <w:vAlign w:val="bottom"/>
          </w:tcPr>
          <w:p w:rsidR="00D17C5D" w:rsidRPr="00D17C5D" w:rsidRDefault="00D17C5D" w:rsidP="00D17C5D">
            <w:pPr>
              <w:spacing w:after="0" w:line="240" w:lineRule="auto"/>
              <w:ind w:left="100"/>
              <w:rPr>
                <w:rFonts w:eastAsiaTheme="minorEastAsia" w:cstheme="minorHAnsi"/>
                <w:lang w:eastAsia="tr-TR"/>
              </w:rPr>
            </w:pPr>
            <w:r w:rsidRPr="00D17C5D">
              <w:rPr>
                <w:rFonts w:eastAsia="Cambria" w:cstheme="minorHAnsi"/>
                <w:b/>
                <w:bCs/>
                <w:lang w:eastAsia="tr-TR"/>
              </w:rPr>
              <w:t>Sökülme</w:t>
            </w:r>
          </w:p>
        </w:tc>
        <w:tc>
          <w:tcPr>
            <w:tcW w:w="1740" w:type="dxa"/>
            <w:vAlign w:val="bottom"/>
          </w:tcPr>
          <w:p w:rsidR="00D17C5D" w:rsidRPr="00D17C5D" w:rsidRDefault="00D17C5D" w:rsidP="00D17C5D">
            <w:pPr>
              <w:spacing w:after="0" w:line="240" w:lineRule="auto"/>
              <w:rPr>
                <w:rFonts w:eastAsiaTheme="minorEastAsia" w:cstheme="minorHAnsi"/>
                <w:lang w:eastAsia="tr-TR"/>
              </w:rPr>
            </w:pPr>
          </w:p>
        </w:tc>
      </w:tr>
      <w:tr w:rsidR="00D17C5D" w:rsidRPr="00D17C5D" w:rsidTr="003B3413">
        <w:trPr>
          <w:trHeight w:val="260"/>
        </w:trPr>
        <w:tc>
          <w:tcPr>
            <w:tcW w:w="2860" w:type="dxa"/>
            <w:gridSpan w:val="2"/>
            <w:vAlign w:val="bottom"/>
          </w:tcPr>
          <w:p w:rsidR="00D17C5D" w:rsidRPr="00D17C5D" w:rsidRDefault="00D318B3" w:rsidP="00D318B3">
            <w:pPr>
              <w:spacing w:after="0" w:line="261" w:lineRule="exact"/>
              <w:rPr>
                <w:rFonts w:eastAsiaTheme="minorEastAsia" w:cstheme="minorHAnsi"/>
                <w:lang w:eastAsia="tr-TR"/>
              </w:rPr>
            </w:pPr>
            <w:r>
              <w:rPr>
                <w:rFonts w:eastAsia="Cambria" w:cstheme="minorHAnsi"/>
                <w:lang w:eastAsia="tr-TR"/>
              </w:rPr>
              <w:t>16</w:t>
            </w:r>
            <w:r w:rsidR="00195335">
              <w:rPr>
                <w:rFonts w:eastAsia="Cambria" w:cstheme="minorHAnsi"/>
                <w:lang w:eastAsia="tr-TR"/>
              </w:rPr>
              <w:t xml:space="preserve"> </w:t>
            </w:r>
            <w:r>
              <w:rPr>
                <w:rFonts w:eastAsia="Cambria" w:cstheme="minorHAnsi"/>
                <w:lang w:eastAsia="tr-TR"/>
              </w:rPr>
              <w:t>Eylül</w:t>
            </w:r>
            <w:r w:rsidR="00195335">
              <w:rPr>
                <w:rFonts w:eastAsia="Cambria" w:cstheme="minorHAnsi"/>
                <w:lang w:eastAsia="tr-TR"/>
              </w:rPr>
              <w:t xml:space="preserve"> 2018</w:t>
            </w:r>
            <w:r w:rsidR="00D17C5D" w:rsidRPr="00D17C5D">
              <w:rPr>
                <w:rFonts w:eastAsia="Cambria" w:cstheme="minorHAnsi"/>
                <w:lang w:eastAsia="tr-TR"/>
              </w:rPr>
              <w:t>, Pazar</w:t>
            </w:r>
          </w:p>
        </w:tc>
        <w:tc>
          <w:tcPr>
            <w:tcW w:w="1740" w:type="dxa"/>
            <w:vAlign w:val="bottom"/>
          </w:tcPr>
          <w:p w:rsidR="00D17C5D" w:rsidRPr="00D17C5D" w:rsidRDefault="00D318B3" w:rsidP="00D318B3">
            <w:pPr>
              <w:spacing w:after="0" w:line="261" w:lineRule="exact"/>
              <w:ind w:left="320"/>
              <w:rPr>
                <w:rFonts w:eastAsiaTheme="minorEastAsia" w:cstheme="minorHAnsi"/>
                <w:lang w:eastAsia="tr-TR"/>
              </w:rPr>
            </w:pPr>
            <w:proofErr w:type="gramStart"/>
            <w:r>
              <w:rPr>
                <w:rFonts w:eastAsia="Cambria" w:cstheme="minorHAnsi"/>
                <w:w w:val="98"/>
                <w:lang w:eastAsia="tr-TR"/>
              </w:rPr>
              <w:t>16:00</w:t>
            </w:r>
            <w:proofErr w:type="gramEnd"/>
            <w:r w:rsidR="00D17C5D" w:rsidRPr="00D17C5D">
              <w:rPr>
                <w:rFonts w:eastAsia="Cambria" w:cstheme="minorHAnsi"/>
                <w:w w:val="98"/>
                <w:lang w:eastAsia="tr-TR"/>
              </w:rPr>
              <w:t xml:space="preserve"> – </w:t>
            </w:r>
            <w:r>
              <w:rPr>
                <w:rFonts w:eastAsia="Cambria" w:cstheme="minorHAnsi"/>
                <w:w w:val="98"/>
                <w:lang w:eastAsia="tr-TR"/>
              </w:rPr>
              <w:t>23:00</w:t>
            </w:r>
          </w:p>
        </w:tc>
      </w:tr>
    </w:tbl>
    <w:p w:rsidR="00D17C5D" w:rsidRPr="00D17C5D" w:rsidRDefault="00D17C5D" w:rsidP="00D17C5D">
      <w:pPr>
        <w:spacing w:after="0" w:line="260" w:lineRule="exact"/>
        <w:rPr>
          <w:rFonts w:eastAsiaTheme="minorEastAsia" w:cstheme="minorHAnsi"/>
          <w:lang w:eastAsia="tr-TR"/>
        </w:rPr>
      </w:pPr>
    </w:p>
    <w:p w:rsidR="00D17C5D" w:rsidRPr="00D17C5D" w:rsidRDefault="00D17C5D" w:rsidP="00D17C5D">
      <w:pPr>
        <w:spacing w:after="0" w:line="245" w:lineRule="auto"/>
        <w:jc w:val="both"/>
        <w:rPr>
          <w:rFonts w:eastAsiaTheme="minorEastAsia" w:cstheme="minorHAnsi"/>
          <w:lang w:eastAsia="tr-TR"/>
        </w:rPr>
      </w:pPr>
      <w:proofErr w:type="spellStart"/>
      <w:r w:rsidRPr="00D17C5D">
        <w:rPr>
          <w:rFonts w:eastAsia="Cambria" w:cstheme="minorHAnsi"/>
          <w:b/>
          <w:bCs/>
          <w:i/>
          <w:iCs/>
          <w:color w:val="FF0000"/>
          <w:lang w:eastAsia="tr-TR"/>
        </w:rPr>
        <w:t>Standların</w:t>
      </w:r>
      <w:proofErr w:type="spellEnd"/>
      <w:r w:rsidRPr="00D17C5D">
        <w:rPr>
          <w:rFonts w:eastAsia="Cambria" w:cstheme="minorHAnsi"/>
          <w:b/>
          <w:bCs/>
          <w:i/>
          <w:iCs/>
          <w:color w:val="FF0000"/>
          <w:lang w:eastAsia="tr-TR"/>
        </w:rPr>
        <w:t xml:space="preserve"> kurulumu sırasında, belirlenen alanların dışına çıkılmaması ve yüksekliğin 3,50 m.’</w:t>
      </w:r>
      <w:proofErr w:type="spellStart"/>
      <w:r w:rsidRPr="00D17C5D">
        <w:rPr>
          <w:rFonts w:eastAsia="Cambria" w:cstheme="minorHAnsi"/>
          <w:b/>
          <w:bCs/>
          <w:i/>
          <w:iCs/>
          <w:color w:val="FF0000"/>
          <w:lang w:eastAsia="tr-TR"/>
        </w:rPr>
        <w:t>yi</w:t>
      </w:r>
      <w:proofErr w:type="spellEnd"/>
      <w:r w:rsidRPr="00D17C5D">
        <w:rPr>
          <w:rFonts w:eastAsia="Cambria" w:cstheme="minorHAnsi"/>
          <w:b/>
          <w:bCs/>
          <w:i/>
          <w:iCs/>
          <w:color w:val="FF0000"/>
          <w:lang w:eastAsia="tr-TR"/>
        </w:rPr>
        <w:t xml:space="preserve"> geçmemesine dikkat edilecektir. Belirlenen standartlara uyulmaması halinde, standın </w:t>
      </w:r>
      <w:proofErr w:type="spellStart"/>
      <w:r w:rsidRPr="00D17C5D">
        <w:rPr>
          <w:rFonts w:eastAsia="Cambria" w:cstheme="minorHAnsi"/>
          <w:b/>
          <w:bCs/>
          <w:i/>
          <w:iCs/>
          <w:color w:val="FF0000"/>
          <w:lang w:eastAsia="tr-TR"/>
        </w:rPr>
        <w:t>modifiye</w:t>
      </w:r>
      <w:proofErr w:type="spellEnd"/>
      <w:r w:rsidRPr="00D17C5D">
        <w:rPr>
          <w:rFonts w:eastAsia="Cambria" w:cstheme="minorHAnsi"/>
          <w:b/>
          <w:bCs/>
          <w:i/>
          <w:iCs/>
          <w:color w:val="FF0000"/>
          <w:lang w:eastAsia="tr-TR"/>
        </w:rPr>
        <w:t xml:space="preserve"> edilmesi, uygun hale getirilmesi ve / veya kurdurulmaması derneğin </w:t>
      </w:r>
      <w:proofErr w:type="gramStart"/>
      <w:r w:rsidRPr="00D17C5D">
        <w:rPr>
          <w:rFonts w:eastAsia="Cambria" w:cstheme="minorHAnsi"/>
          <w:b/>
          <w:bCs/>
          <w:i/>
          <w:iCs/>
          <w:color w:val="FF0000"/>
          <w:lang w:eastAsia="tr-TR"/>
        </w:rPr>
        <w:t>inisiyatifinde</w:t>
      </w:r>
      <w:proofErr w:type="gramEnd"/>
      <w:r w:rsidRPr="00D17C5D">
        <w:rPr>
          <w:rFonts w:eastAsia="Cambria" w:cstheme="minorHAnsi"/>
          <w:b/>
          <w:bCs/>
          <w:i/>
          <w:iCs/>
          <w:color w:val="FF0000"/>
          <w:lang w:eastAsia="tr-TR"/>
        </w:rPr>
        <w:t xml:space="preserve"> olacaktır.</w:t>
      </w:r>
    </w:p>
    <w:p w:rsidR="00D17C5D" w:rsidRPr="00D17C5D" w:rsidRDefault="00D17C5D" w:rsidP="00D17C5D">
      <w:pPr>
        <w:spacing w:after="0" w:line="1" w:lineRule="exact"/>
        <w:rPr>
          <w:rFonts w:eastAsiaTheme="minorEastAsia" w:cstheme="minorHAnsi"/>
          <w:lang w:eastAsia="tr-TR"/>
        </w:rPr>
      </w:pPr>
    </w:p>
    <w:p w:rsidR="00D17C5D" w:rsidRDefault="00D17C5D" w:rsidP="00D17C5D">
      <w:pPr>
        <w:spacing w:after="0" w:line="251" w:lineRule="auto"/>
        <w:jc w:val="both"/>
        <w:rPr>
          <w:rFonts w:eastAsia="Cambria" w:cstheme="minorHAnsi"/>
          <w:b/>
          <w:bCs/>
          <w:i/>
          <w:iCs/>
          <w:color w:val="FF0000"/>
          <w:lang w:eastAsia="tr-TR"/>
        </w:rPr>
      </w:pPr>
      <w:r w:rsidRPr="00D17C5D">
        <w:rPr>
          <w:rFonts w:eastAsia="Cambria" w:cstheme="minorHAnsi"/>
          <w:b/>
          <w:bCs/>
          <w:i/>
          <w:iCs/>
          <w:color w:val="FF0000"/>
          <w:lang w:eastAsia="tr-TR"/>
        </w:rPr>
        <w:t xml:space="preserve">Sökülme işlemi için belirtilen saatler arasında toplanmayan </w:t>
      </w:r>
      <w:proofErr w:type="spellStart"/>
      <w:r w:rsidRPr="00D17C5D">
        <w:rPr>
          <w:rFonts w:eastAsia="Cambria" w:cstheme="minorHAnsi"/>
          <w:b/>
          <w:bCs/>
          <w:i/>
          <w:iCs/>
          <w:color w:val="FF0000"/>
          <w:lang w:eastAsia="tr-TR"/>
        </w:rPr>
        <w:t>standlar</w:t>
      </w:r>
      <w:proofErr w:type="spellEnd"/>
      <w:r w:rsidRPr="00D17C5D">
        <w:rPr>
          <w:rFonts w:eastAsia="Cambria" w:cstheme="minorHAnsi"/>
          <w:b/>
          <w:bCs/>
          <w:i/>
          <w:iCs/>
          <w:color w:val="FF0000"/>
          <w:lang w:eastAsia="tr-TR"/>
        </w:rPr>
        <w:t xml:space="preserve"> için herhangi bir sorumluluk kabul edilmeyecektir</w:t>
      </w:r>
      <w:r w:rsidR="009035F7">
        <w:rPr>
          <w:rFonts w:eastAsia="Cambria" w:cstheme="minorHAnsi"/>
          <w:b/>
          <w:bCs/>
          <w:i/>
          <w:iCs/>
          <w:color w:val="FF0000"/>
          <w:lang w:eastAsia="tr-TR"/>
        </w:rPr>
        <w:t>.</w:t>
      </w:r>
    </w:p>
    <w:p w:rsidR="009035F7" w:rsidRPr="00D17C5D" w:rsidRDefault="009035F7" w:rsidP="00D17C5D">
      <w:pPr>
        <w:spacing w:after="0" w:line="251" w:lineRule="auto"/>
        <w:jc w:val="both"/>
        <w:rPr>
          <w:rFonts w:eastAsiaTheme="minorEastAsia" w:cstheme="minorHAnsi"/>
          <w:lang w:eastAsia="tr-TR"/>
        </w:rPr>
      </w:pPr>
    </w:p>
    <w:tbl>
      <w:tblPr>
        <w:tblW w:w="9112" w:type="dxa"/>
        <w:tblInd w:w="55" w:type="dxa"/>
        <w:tblCellMar>
          <w:left w:w="70" w:type="dxa"/>
          <w:right w:w="70" w:type="dxa"/>
        </w:tblCellMar>
        <w:tblLook w:val="04A0" w:firstRow="1" w:lastRow="0" w:firstColumn="1" w:lastColumn="0" w:noHBand="0" w:noVBand="1"/>
      </w:tblPr>
      <w:tblGrid>
        <w:gridCol w:w="9112"/>
      </w:tblGrid>
      <w:tr w:rsidR="009035F7" w:rsidRPr="00EC3242" w:rsidTr="003B3413">
        <w:trPr>
          <w:trHeight w:val="375"/>
        </w:trPr>
        <w:tc>
          <w:tcPr>
            <w:tcW w:w="9112" w:type="dxa"/>
            <w:tcBorders>
              <w:top w:val="nil"/>
              <w:left w:val="nil"/>
              <w:bottom w:val="nil"/>
              <w:right w:val="nil"/>
            </w:tcBorders>
            <w:shd w:val="clear" w:color="000000" w:fill="DA9694"/>
            <w:noWrap/>
            <w:vAlign w:val="bottom"/>
            <w:hideMark/>
          </w:tcPr>
          <w:p w:rsidR="009035F7" w:rsidRPr="00EC3242" w:rsidRDefault="009035F7" w:rsidP="003B3413">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FİRMA TEMSİLCİSİ KAYITLARI </w:t>
            </w:r>
          </w:p>
        </w:tc>
      </w:tr>
    </w:tbl>
    <w:p w:rsidR="005A5B02" w:rsidRDefault="009035F7" w:rsidP="006075C5">
      <w:pPr>
        <w:rPr>
          <w:rFonts w:cstheme="minorHAnsi"/>
        </w:rPr>
      </w:pPr>
      <w:r w:rsidRPr="009035F7">
        <w:rPr>
          <w:rFonts w:cstheme="minorHAnsi"/>
        </w:rPr>
        <w:t xml:space="preserve">Firmalar tarafından alınan her birim </w:t>
      </w:r>
      <w:proofErr w:type="spellStart"/>
      <w:r w:rsidRPr="009035F7">
        <w:rPr>
          <w:rFonts w:cstheme="minorHAnsi"/>
        </w:rPr>
        <w:t>stand</w:t>
      </w:r>
      <w:proofErr w:type="spellEnd"/>
      <w:r w:rsidRPr="009035F7">
        <w:rPr>
          <w:rFonts w:cstheme="minorHAnsi"/>
        </w:rPr>
        <w:t xml:space="preserve"> için, 2 firma temsilcisine ücretsiz kayıt hakkı verilmektedir. Lütfen firmanız tarafından toplantıya ücretsiz katılacak olan firma temsilcileri isim listesini </w:t>
      </w:r>
      <w:r w:rsidR="00D318B3">
        <w:rPr>
          <w:rFonts w:cstheme="minorHAnsi"/>
        </w:rPr>
        <w:t xml:space="preserve">01 Eylül </w:t>
      </w:r>
      <w:r w:rsidR="00195335">
        <w:rPr>
          <w:rFonts w:cstheme="minorHAnsi"/>
        </w:rPr>
        <w:t>2018</w:t>
      </w:r>
      <w:r>
        <w:rPr>
          <w:rFonts w:cstheme="minorHAnsi"/>
        </w:rPr>
        <w:t xml:space="preserve"> tarihine kadar </w:t>
      </w:r>
      <w:proofErr w:type="spellStart"/>
      <w:r w:rsidR="00D318B3">
        <w:rPr>
          <w:rFonts w:cstheme="minorHAnsi"/>
        </w:rPr>
        <w:t>Arbeta</w:t>
      </w:r>
      <w:proofErr w:type="spellEnd"/>
      <w:r w:rsidRPr="009035F7">
        <w:rPr>
          <w:rFonts w:cstheme="minorHAnsi"/>
        </w:rPr>
        <w:t xml:space="preserve"> Turizm’</w:t>
      </w:r>
      <w:r w:rsidR="00D318B3">
        <w:rPr>
          <w:rFonts w:cstheme="minorHAnsi"/>
        </w:rPr>
        <w:t xml:space="preserve"> </w:t>
      </w:r>
      <w:r w:rsidRPr="009035F7">
        <w:rPr>
          <w:rFonts w:cstheme="minorHAnsi"/>
        </w:rPr>
        <w:t>e bildirmenizi rica ederiz.</w:t>
      </w:r>
    </w:p>
    <w:tbl>
      <w:tblPr>
        <w:tblW w:w="9112" w:type="dxa"/>
        <w:tblInd w:w="55" w:type="dxa"/>
        <w:tblCellMar>
          <w:left w:w="70" w:type="dxa"/>
          <w:right w:w="70" w:type="dxa"/>
        </w:tblCellMar>
        <w:tblLook w:val="04A0" w:firstRow="1" w:lastRow="0" w:firstColumn="1" w:lastColumn="0" w:noHBand="0" w:noVBand="1"/>
      </w:tblPr>
      <w:tblGrid>
        <w:gridCol w:w="9112"/>
      </w:tblGrid>
      <w:tr w:rsidR="005A5B02" w:rsidRPr="00EC3242" w:rsidTr="003B3413">
        <w:trPr>
          <w:trHeight w:val="375"/>
        </w:trPr>
        <w:tc>
          <w:tcPr>
            <w:tcW w:w="9112" w:type="dxa"/>
            <w:tcBorders>
              <w:top w:val="nil"/>
              <w:left w:val="nil"/>
              <w:bottom w:val="nil"/>
              <w:right w:val="nil"/>
            </w:tcBorders>
            <w:shd w:val="clear" w:color="000000" w:fill="DA9694"/>
            <w:noWrap/>
            <w:vAlign w:val="bottom"/>
            <w:hideMark/>
          </w:tcPr>
          <w:p w:rsidR="005A5B02" w:rsidRPr="00EC3242" w:rsidRDefault="005A5B02" w:rsidP="003B3413">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YİYECEK VE İÇECEK HİZMETLERİ </w:t>
            </w:r>
          </w:p>
        </w:tc>
      </w:tr>
    </w:tbl>
    <w:p w:rsidR="005A5B02" w:rsidRPr="005A5B02" w:rsidRDefault="005A5B02" w:rsidP="005A5B02">
      <w:pPr>
        <w:rPr>
          <w:rFonts w:cstheme="minorHAnsi"/>
        </w:rPr>
      </w:pPr>
      <w:r w:rsidRPr="005A5B02">
        <w:rPr>
          <w:rFonts w:cstheme="minorHAnsi"/>
        </w:rPr>
        <w:t>Toplantı merkezinde konuklarınıza sunmak istediğiniz yiyecek içecek hizmeti için, tal</w:t>
      </w:r>
      <w:r>
        <w:rPr>
          <w:rFonts w:cstheme="minorHAnsi"/>
        </w:rPr>
        <w:t xml:space="preserve">epleriniz yazılı olarak </w:t>
      </w:r>
      <w:proofErr w:type="spellStart"/>
      <w:r w:rsidR="00D318B3">
        <w:rPr>
          <w:rFonts w:cstheme="minorHAnsi"/>
        </w:rPr>
        <w:t>Arbeta</w:t>
      </w:r>
      <w:proofErr w:type="spellEnd"/>
      <w:r>
        <w:rPr>
          <w:rFonts w:cstheme="minorHAnsi"/>
        </w:rPr>
        <w:t xml:space="preserve"> </w:t>
      </w:r>
      <w:r w:rsidRPr="005A5B02">
        <w:rPr>
          <w:rFonts w:cstheme="minorHAnsi"/>
        </w:rPr>
        <w:t xml:space="preserve">Turizm’e iletilmelidir. Toplantı merkezinde servis edilecek olan yiyecek ve içeceklerle birlikte firma </w:t>
      </w:r>
      <w:proofErr w:type="gramStart"/>
      <w:r w:rsidRPr="005A5B02">
        <w:rPr>
          <w:rFonts w:cstheme="minorHAnsi"/>
        </w:rPr>
        <w:t>logolu</w:t>
      </w:r>
      <w:proofErr w:type="gramEnd"/>
      <w:r w:rsidRPr="005A5B02">
        <w:rPr>
          <w:rFonts w:cstheme="minorHAnsi"/>
        </w:rPr>
        <w:t xml:space="preserve"> bardak ve peçeteler kullanılabilecektir. Tüm yiyec</w:t>
      </w:r>
      <w:r>
        <w:rPr>
          <w:rFonts w:cstheme="minorHAnsi"/>
        </w:rPr>
        <w:t xml:space="preserve">ek ve içecek siparişleri, </w:t>
      </w:r>
      <w:proofErr w:type="spellStart"/>
      <w:proofErr w:type="gramStart"/>
      <w:r w:rsidR="00D318B3">
        <w:rPr>
          <w:rFonts w:cstheme="minorHAnsi"/>
        </w:rPr>
        <w:t>Arbeta</w:t>
      </w:r>
      <w:proofErr w:type="spellEnd"/>
      <w:r w:rsidR="00D318B3">
        <w:rPr>
          <w:rFonts w:cstheme="minorHAnsi"/>
        </w:rPr>
        <w:t xml:space="preserve"> </w:t>
      </w:r>
      <w:r w:rsidRPr="005A5B02">
        <w:rPr>
          <w:rFonts w:cstheme="minorHAnsi"/>
        </w:rPr>
        <w:t xml:space="preserve"> Turizm</w:t>
      </w:r>
      <w:proofErr w:type="gramEnd"/>
      <w:r w:rsidRPr="005A5B02">
        <w:rPr>
          <w:rFonts w:cstheme="minorHAnsi"/>
        </w:rPr>
        <w:t xml:space="preserve"> tarafından alınacaktır. Lütfen konuklarınıza sunmayı istediğiniz </w:t>
      </w:r>
      <w:r>
        <w:rPr>
          <w:rFonts w:cstheme="minorHAnsi"/>
        </w:rPr>
        <w:t xml:space="preserve">yiyecek içecekler için, </w:t>
      </w:r>
      <w:proofErr w:type="spellStart"/>
      <w:proofErr w:type="gramStart"/>
      <w:r w:rsidR="00D318B3">
        <w:rPr>
          <w:rFonts w:cstheme="minorHAnsi"/>
        </w:rPr>
        <w:t>Arbeta</w:t>
      </w:r>
      <w:proofErr w:type="spellEnd"/>
      <w:r>
        <w:rPr>
          <w:rFonts w:cstheme="minorHAnsi"/>
        </w:rPr>
        <w:t xml:space="preserve"> </w:t>
      </w:r>
      <w:r w:rsidR="00D318B3">
        <w:rPr>
          <w:rFonts w:cstheme="minorHAnsi"/>
        </w:rPr>
        <w:t xml:space="preserve"> </w:t>
      </w:r>
      <w:r w:rsidRPr="005A5B02">
        <w:rPr>
          <w:rFonts w:cstheme="minorHAnsi"/>
        </w:rPr>
        <w:t>Turizm</w:t>
      </w:r>
      <w:proofErr w:type="gramEnd"/>
      <w:r w:rsidRPr="005A5B02">
        <w:rPr>
          <w:rFonts w:cstheme="minorHAnsi"/>
        </w:rPr>
        <w:t xml:space="preserve"> ile irtibata geçerek, en geç </w:t>
      </w:r>
      <w:r w:rsidR="00195335">
        <w:rPr>
          <w:rFonts w:cstheme="minorHAnsi"/>
        </w:rPr>
        <w:t xml:space="preserve"> </w:t>
      </w:r>
      <w:r w:rsidR="00D318B3" w:rsidRPr="00D318B3">
        <w:rPr>
          <w:rFonts w:cstheme="minorHAnsi"/>
          <w:highlight w:val="yellow"/>
        </w:rPr>
        <w:t>01 Eylül</w:t>
      </w:r>
      <w:r w:rsidRPr="00D318B3">
        <w:rPr>
          <w:rFonts w:cstheme="minorHAnsi"/>
          <w:highlight w:val="yellow"/>
        </w:rPr>
        <w:t xml:space="preserve"> 201</w:t>
      </w:r>
      <w:r w:rsidR="00195335" w:rsidRPr="00D318B3">
        <w:rPr>
          <w:rFonts w:cstheme="minorHAnsi"/>
          <w:highlight w:val="yellow"/>
        </w:rPr>
        <w:t>8</w:t>
      </w:r>
      <w:r w:rsidRPr="005A5B02">
        <w:rPr>
          <w:rFonts w:cstheme="minorHAnsi"/>
        </w:rPr>
        <w:t xml:space="preserve"> tarihine kadar tarafımıza ulaştırmanızı rica ederiz.</w:t>
      </w:r>
    </w:p>
    <w:p w:rsidR="005A5B02" w:rsidRPr="005A5B02" w:rsidRDefault="005A5B02" w:rsidP="005A5B02">
      <w:pPr>
        <w:rPr>
          <w:rFonts w:cstheme="minorHAnsi"/>
        </w:rPr>
      </w:pPr>
      <w:r w:rsidRPr="005A5B02">
        <w:rPr>
          <w:rFonts w:cstheme="minorHAnsi"/>
        </w:rPr>
        <w:t xml:space="preserve">Aktivite alanı içerisinde yapılacak yiyecek – içecek servisi ve her türlü aktivitenin detaylı içerik ve akış saatleri ile ilgili bilginin </w:t>
      </w:r>
      <w:r w:rsidR="00D318B3" w:rsidRPr="00D318B3">
        <w:rPr>
          <w:rFonts w:cstheme="minorHAnsi"/>
          <w:highlight w:val="yellow"/>
        </w:rPr>
        <w:t>01 Eylül</w:t>
      </w:r>
      <w:r w:rsidR="00195335" w:rsidRPr="00D318B3">
        <w:rPr>
          <w:rFonts w:cstheme="minorHAnsi"/>
          <w:highlight w:val="yellow"/>
        </w:rPr>
        <w:t xml:space="preserve"> 2018</w:t>
      </w:r>
      <w:r w:rsidR="00D318B3">
        <w:rPr>
          <w:rFonts w:cstheme="minorHAnsi"/>
          <w:highlight w:val="yellow"/>
        </w:rPr>
        <w:t xml:space="preserve"> tarihine kadar </w:t>
      </w:r>
      <w:proofErr w:type="spellStart"/>
      <w:r w:rsidR="00D318B3">
        <w:rPr>
          <w:rFonts w:cstheme="minorHAnsi"/>
          <w:highlight w:val="yellow"/>
        </w:rPr>
        <w:t>Arbeta</w:t>
      </w:r>
      <w:proofErr w:type="spellEnd"/>
      <w:r w:rsidRPr="00D318B3">
        <w:rPr>
          <w:rFonts w:cstheme="minorHAnsi"/>
          <w:highlight w:val="yellow"/>
        </w:rPr>
        <w:t xml:space="preserve"> Turizm’e</w:t>
      </w:r>
      <w:r w:rsidRPr="005A5B02">
        <w:rPr>
          <w:rFonts w:cstheme="minorHAnsi"/>
        </w:rPr>
        <w:t xml:space="preserve"> bildirilmesi gerekmektedir. Ayrıca aktivite alanı içerisinde yapılması planlanan özel şov, sanatçı, müzik grubu vb. tarzda aktivitelerin saat Düzenleme Kurulu onayı ile yapılabileceğini belirtmek isteriz. Aktivite alanlarında alkollü içecek servisi yapılmasına izin verilmeyecektir.</w:t>
      </w:r>
    </w:p>
    <w:tbl>
      <w:tblPr>
        <w:tblW w:w="9112" w:type="dxa"/>
        <w:tblInd w:w="55" w:type="dxa"/>
        <w:tblCellMar>
          <w:left w:w="70" w:type="dxa"/>
          <w:right w:w="70" w:type="dxa"/>
        </w:tblCellMar>
        <w:tblLook w:val="04A0" w:firstRow="1" w:lastRow="0" w:firstColumn="1" w:lastColumn="0" w:noHBand="0" w:noVBand="1"/>
      </w:tblPr>
      <w:tblGrid>
        <w:gridCol w:w="9112"/>
      </w:tblGrid>
      <w:tr w:rsidR="00AF1113" w:rsidRPr="00EC3242" w:rsidTr="003B3413">
        <w:trPr>
          <w:trHeight w:val="375"/>
        </w:trPr>
        <w:tc>
          <w:tcPr>
            <w:tcW w:w="9112" w:type="dxa"/>
            <w:tcBorders>
              <w:top w:val="nil"/>
              <w:left w:val="nil"/>
              <w:bottom w:val="nil"/>
              <w:right w:val="nil"/>
            </w:tcBorders>
            <w:shd w:val="clear" w:color="000000" w:fill="DA9694"/>
            <w:noWrap/>
            <w:vAlign w:val="bottom"/>
            <w:hideMark/>
          </w:tcPr>
          <w:p w:rsidR="00AF1113" w:rsidRPr="00EC3242" w:rsidRDefault="00AF1113" w:rsidP="003B3413">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YANGIN TALİMATI </w:t>
            </w:r>
          </w:p>
        </w:tc>
      </w:tr>
    </w:tbl>
    <w:p w:rsidR="00783523" w:rsidRDefault="00783523" w:rsidP="00783523">
      <w:pPr>
        <w:rPr>
          <w:rFonts w:cstheme="minorHAnsi"/>
        </w:rPr>
      </w:pPr>
      <w:r w:rsidRPr="00783523">
        <w:rPr>
          <w:rFonts w:cstheme="minorHAnsi"/>
        </w:rPr>
        <w:t xml:space="preserve">Toplantı merkezinde kullanılacak tüm malzemeler tutuşmaz malzemelerden hazırlanmalıdır. </w:t>
      </w:r>
      <w:proofErr w:type="spellStart"/>
      <w:r w:rsidRPr="00783523">
        <w:rPr>
          <w:rFonts w:cstheme="minorHAnsi"/>
        </w:rPr>
        <w:t>Stand</w:t>
      </w:r>
      <w:proofErr w:type="spellEnd"/>
      <w:r w:rsidRPr="00783523">
        <w:rPr>
          <w:rFonts w:cstheme="minorHAnsi"/>
        </w:rPr>
        <w:t xml:space="preserve"> alanında firmaların yerleşimi; yangın alarmı, yangın uyarı sistem araçları ve yangın söndürme araçlarını engellemeyecek şekilde olacaktır.</w:t>
      </w:r>
    </w:p>
    <w:p w:rsidR="00D318B3" w:rsidRPr="00783523" w:rsidRDefault="00D318B3" w:rsidP="00783523">
      <w:pPr>
        <w:rPr>
          <w:rFonts w:cstheme="minorHAnsi"/>
        </w:rPr>
      </w:pPr>
    </w:p>
    <w:tbl>
      <w:tblPr>
        <w:tblW w:w="9112" w:type="dxa"/>
        <w:tblInd w:w="55" w:type="dxa"/>
        <w:tblCellMar>
          <w:left w:w="70" w:type="dxa"/>
          <w:right w:w="70" w:type="dxa"/>
        </w:tblCellMar>
        <w:tblLook w:val="04A0" w:firstRow="1" w:lastRow="0" w:firstColumn="1" w:lastColumn="0" w:noHBand="0" w:noVBand="1"/>
      </w:tblPr>
      <w:tblGrid>
        <w:gridCol w:w="9112"/>
      </w:tblGrid>
      <w:tr w:rsidR="00783523" w:rsidRPr="00EC3242" w:rsidTr="003B3413">
        <w:trPr>
          <w:trHeight w:val="375"/>
        </w:trPr>
        <w:tc>
          <w:tcPr>
            <w:tcW w:w="9112" w:type="dxa"/>
            <w:tcBorders>
              <w:top w:val="nil"/>
              <w:left w:val="nil"/>
              <w:bottom w:val="nil"/>
              <w:right w:val="nil"/>
            </w:tcBorders>
            <w:shd w:val="clear" w:color="000000" w:fill="DA9694"/>
            <w:noWrap/>
            <w:vAlign w:val="bottom"/>
            <w:hideMark/>
          </w:tcPr>
          <w:p w:rsidR="00783523" w:rsidRPr="00EC3242" w:rsidRDefault="00783523" w:rsidP="003B3413">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GÜVENLİK </w:t>
            </w:r>
          </w:p>
        </w:tc>
      </w:tr>
    </w:tbl>
    <w:p w:rsidR="00783523" w:rsidRDefault="00D318B3" w:rsidP="00783523">
      <w:pPr>
        <w:rPr>
          <w:rFonts w:cstheme="minorHAnsi"/>
        </w:rPr>
      </w:pPr>
      <w:proofErr w:type="spellStart"/>
      <w:r>
        <w:rPr>
          <w:rFonts w:cstheme="minorHAnsi"/>
        </w:rPr>
        <w:t>Arbeta</w:t>
      </w:r>
      <w:proofErr w:type="spellEnd"/>
      <w:r w:rsidR="00783523">
        <w:rPr>
          <w:rFonts w:cstheme="minorHAnsi"/>
        </w:rPr>
        <w:t xml:space="preserve"> </w:t>
      </w:r>
      <w:r w:rsidR="00783523" w:rsidRPr="00783523">
        <w:rPr>
          <w:rFonts w:cstheme="minorHAnsi"/>
        </w:rPr>
        <w:t>Turizm, kongre sonuna kadar kongre merkezinin ve malzemelerin korunmasını s</w:t>
      </w:r>
      <w:r w:rsidR="00783523">
        <w:rPr>
          <w:rFonts w:cstheme="minorHAnsi"/>
        </w:rPr>
        <w:t xml:space="preserve">ağlayacaktır. Bu durum, </w:t>
      </w:r>
      <w:proofErr w:type="spellStart"/>
      <w:r>
        <w:rPr>
          <w:rFonts w:cstheme="minorHAnsi"/>
        </w:rPr>
        <w:t>Arbeta</w:t>
      </w:r>
      <w:r w:rsidR="00783523" w:rsidRPr="00783523">
        <w:rPr>
          <w:rFonts w:cstheme="minorHAnsi"/>
        </w:rPr>
        <w:t>Turizm</w:t>
      </w:r>
      <w:proofErr w:type="spellEnd"/>
      <w:r w:rsidR="00783523" w:rsidRPr="00783523">
        <w:rPr>
          <w:rFonts w:cstheme="minorHAnsi"/>
        </w:rPr>
        <w:t>’</w:t>
      </w:r>
      <w:r w:rsidR="00931F20">
        <w:rPr>
          <w:rFonts w:cstheme="minorHAnsi"/>
        </w:rPr>
        <w:t xml:space="preserve"> </w:t>
      </w:r>
      <w:r w:rsidR="00783523" w:rsidRPr="00783523">
        <w:rPr>
          <w:rFonts w:cstheme="minorHAnsi"/>
        </w:rPr>
        <w:t>i herhangi bir kayıp veya çalıntı durumuna karşı sorumluluk altında tutmayacaktır. Kayıp, çalıntı, hasar vb. durumlar için, firmaların malzemelerini sigortalatması önerilir.</w:t>
      </w:r>
    </w:p>
    <w:tbl>
      <w:tblPr>
        <w:tblW w:w="9112" w:type="dxa"/>
        <w:tblInd w:w="55" w:type="dxa"/>
        <w:tblCellMar>
          <w:left w:w="70" w:type="dxa"/>
          <w:right w:w="70" w:type="dxa"/>
        </w:tblCellMar>
        <w:tblLook w:val="04A0" w:firstRow="1" w:lastRow="0" w:firstColumn="1" w:lastColumn="0" w:noHBand="0" w:noVBand="1"/>
      </w:tblPr>
      <w:tblGrid>
        <w:gridCol w:w="9112"/>
      </w:tblGrid>
      <w:tr w:rsidR="008657FA" w:rsidRPr="00EC3242" w:rsidTr="003B3413">
        <w:trPr>
          <w:trHeight w:val="375"/>
        </w:trPr>
        <w:tc>
          <w:tcPr>
            <w:tcW w:w="9112" w:type="dxa"/>
            <w:tcBorders>
              <w:top w:val="nil"/>
              <w:left w:val="nil"/>
              <w:bottom w:val="nil"/>
              <w:right w:val="nil"/>
            </w:tcBorders>
            <w:shd w:val="clear" w:color="000000" w:fill="DA9694"/>
            <w:noWrap/>
            <w:vAlign w:val="bottom"/>
            <w:hideMark/>
          </w:tcPr>
          <w:p w:rsidR="008657FA" w:rsidRPr="00EC3242" w:rsidRDefault="008657FA" w:rsidP="003B3413">
            <w:pPr>
              <w:spacing w:after="0" w:line="240" w:lineRule="auto"/>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ÖZEL İSTEKLERİNİZ VE DETAYLAR İÇİN </w:t>
            </w:r>
          </w:p>
        </w:tc>
      </w:tr>
    </w:tbl>
    <w:p w:rsidR="008657FA" w:rsidRDefault="008657FA" w:rsidP="008657FA">
      <w:pPr>
        <w:spacing w:after="0" w:line="240" w:lineRule="auto"/>
        <w:rPr>
          <w:rFonts w:ascii="Cambria" w:eastAsia="Cambria" w:hAnsi="Cambria" w:cs="Cambria"/>
          <w:sz w:val="24"/>
          <w:szCs w:val="24"/>
          <w:lang w:eastAsia="tr-TR"/>
        </w:rPr>
      </w:pPr>
    </w:p>
    <w:p w:rsidR="008657FA" w:rsidRPr="008657FA" w:rsidRDefault="00931F20" w:rsidP="008657FA">
      <w:pPr>
        <w:spacing w:after="0" w:line="240" w:lineRule="auto"/>
        <w:rPr>
          <w:rFonts w:ascii="Times New Roman" w:eastAsiaTheme="minorEastAsia" w:hAnsi="Times New Roman" w:cs="Times New Roman"/>
          <w:sz w:val="20"/>
          <w:szCs w:val="20"/>
          <w:lang w:eastAsia="tr-TR"/>
        </w:rPr>
      </w:pPr>
      <w:proofErr w:type="spellStart"/>
      <w:r>
        <w:rPr>
          <w:rFonts w:ascii="Cambria" w:eastAsia="Cambria" w:hAnsi="Cambria" w:cs="Cambria"/>
          <w:sz w:val="24"/>
          <w:szCs w:val="24"/>
          <w:lang w:eastAsia="tr-TR"/>
        </w:rPr>
        <w:t>Arbeta</w:t>
      </w:r>
      <w:proofErr w:type="spellEnd"/>
      <w:r>
        <w:rPr>
          <w:rFonts w:ascii="Cambria" w:eastAsia="Cambria" w:hAnsi="Cambria" w:cs="Cambria"/>
          <w:sz w:val="24"/>
          <w:szCs w:val="24"/>
          <w:lang w:eastAsia="tr-TR"/>
        </w:rPr>
        <w:t xml:space="preserve"> Turizm</w:t>
      </w:r>
    </w:p>
    <w:p w:rsidR="008657FA" w:rsidRPr="008657FA" w:rsidRDefault="008657FA" w:rsidP="008657FA">
      <w:pPr>
        <w:tabs>
          <w:tab w:val="left" w:pos="1000"/>
        </w:tabs>
        <w:spacing w:after="0" w:line="237" w:lineRule="auto"/>
        <w:rPr>
          <w:rFonts w:ascii="Times New Roman" w:eastAsiaTheme="minorEastAsia" w:hAnsi="Times New Roman" w:cs="Times New Roman"/>
          <w:sz w:val="20"/>
          <w:szCs w:val="20"/>
          <w:lang w:eastAsia="tr-TR"/>
        </w:rPr>
      </w:pPr>
      <w:r w:rsidRPr="008657FA">
        <w:rPr>
          <w:rFonts w:ascii="Cambria" w:eastAsia="Cambria" w:hAnsi="Cambria" w:cs="Cambria"/>
          <w:sz w:val="24"/>
          <w:szCs w:val="24"/>
          <w:lang w:eastAsia="tr-TR"/>
        </w:rPr>
        <w:t>Tel</w:t>
      </w:r>
      <w:r w:rsidRPr="008657FA">
        <w:rPr>
          <w:rFonts w:ascii="Times New Roman" w:eastAsiaTheme="minorEastAsia" w:hAnsi="Times New Roman" w:cs="Times New Roman"/>
          <w:sz w:val="20"/>
          <w:szCs w:val="20"/>
          <w:lang w:eastAsia="tr-TR"/>
        </w:rPr>
        <w:tab/>
      </w:r>
      <w:r w:rsidR="00931F20">
        <w:rPr>
          <w:rFonts w:ascii="Cambria" w:eastAsia="Cambria" w:hAnsi="Cambria" w:cs="Cambria"/>
          <w:sz w:val="24"/>
          <w:szCs w:val="24"/>
          <w:lang w:eastAsia="tr-TR"/>
        </w:rPr>
        <w:t>: +</w:t>
      </w:r>
      <w:proofErr w:type="gramStart"/>
      <w:r w:rsidR="00931F20">
        <w:rPr>
          <w:rFonts w:ascii="Cambria" w:eastAsia="Cambria" w:hAnsi="Cambria" w:cs="Cambria"/>
          <w:sz w:val="24"/>
          <w:szCs w:val="24"/>
          <w:lang w:eastAsia="tr-TR"/>
        </w:rPr>
        <w:t>90  538</w:t>
      </w:r>
      <w:proofErr w:type="gramEnd"/>
      <w:r w:rsidR="00931F20">
        <w:rPr>
          <w:rFonts w:ascii="Cambria" w:eastAsia="Cambria" w:hAnsi="Cambria" w:cs="Cambria"/>
          <w:sz w:val="24"/>
          <w:szCs w:val="24"/>
          <w:lang w:eastAsia="tr-TR"/>
        </w:rPr>
        <w:t xml:space="preserve"> 277 93 74</w:t>
      </w:r>
    </w:p>
    <w:p w:rsidR="008657FA" w:rsidRPr="008657FA" w:rsidRDefault="008657FA" w:rsidP="008657FA">
      <w:pPr>
        <w:spacing w:after="0" w:line="2" w:lineRule="exact"/>
        <w:rPr>
          <w:rFonts w:ascii="Times New Roman" w:eastAsiaTheme="minorEastAsia" w:hAnsi="Times New Roman" w:cs="Times New Roman"/>
          <w:sz w:val="20"/>
          <w:szCs w:val="20"/>
          <w:lang w:eastAsia="tr-TR"/>
        </w:rPr>
      </w:pPr>
    </w:p>
    <w:p w:rsidR="008657FA" w:rsidRPr="008657FA" w:rsidRDefault="008657FA" w:rsidP="008657FA">
      <w:pPr>
        <w:tabs>
          <w:tab w:val="left" w:pos="1000"/>
        </w:tabs>
        <w:spacing w:after="0" w:line="240" w:lineRule="auto"/>
        <w:rPr>
          <w:rFonts w:ascii="Times New Roman" w:eastAsiaTheme="minorEastAsia" w:hAnsi="Times New Roman" w:cs="Times New Roman"/>
          <w:sz w:val="20"/>
          <w:szCs w:val="20"/>
          <w:lang w:eastAsia="tr-TR"/>
        </w:rPr>
      </w:pPr>
      <w:r w:rsidRPr="008657FA">
        <w:rPr>
          <w:rFonts w:ascii="Cambria" w:eastAsia="Cambria" w:hAnsi="Cambria" w:cs="Cambria"/>
          <w:sz w:val="24"/>
          <w:szCs w:val="24"/>
          <w:lang w:eastAsia="tr-TR"/>
        </w:rPr>
        <w:t>E-mail</w:t>
      </w:r>
      <w:r w:rsidRPr="008657FA">
        <w:rPr>
          <w:rFonts w:ascii="Times New Roman" w:eastAsiaTheme="minorEastAsia" w:hAnsi="Times New Roman" w:cs="Times New Roman"/>
          <w:sz w:val="20"/>
          <w:szCs w:val="20"/>
          <w:lang w:eastAsia="tr-TR"/>
        </w:rPr>
        <w:tab/>
      </w:r>
      <w:r w:rsidRPr="008657FA">
        <w:rPr>
          <w:rFonts w:ascii="Cambria" w:eastAsia="Cambria" w:hAnsi="Cambria" w:cs="Cambria"/>
          <w:sz w:val="23"/>
          <w:szCs w:val="23"/>
          <w:lang w:eastAsia="tr-TR"/>
        </w:rPr>
        <w:t xml:space="preserve">: </w:t>
      </w:r>
      <w:r w:rsidR="00931F20">
        <w:rPr>
          <w:rFonts w:ascii="Cambria" w:eastAsia="Cambria" w:hAnsi="Cambria" w:cs="Cambria"/>
          <w:color w:val="0000FF"/>
          <w:sz w:val="23"/>
          <w:szCs w:val="23"/>
          <w:u w:val="single"/>
          <w:lang w:eastAsia="tr-TR"/>
        </w:rPr>
        <w:t>gamze</w:t>
      </w:r>
      <w:r>
        <w:rPr>
          <w:rFonts w:ascii="Cambria" w:eastAsia="Cambria" w:hAnsi="Cambria" w:cs="Cambria"/>
          <w:color w:val="0000FF"/>
          <w:sz w:val="23"/>
          <w:szCs w:val="23"/>
          <w:u w:val="single"/>
          <w:lang w:eastAsia="tr-TR"/>
        </w:rPr>
        <w:t>@</w:t>
      </w:r>
      <w:r w:rsidR="00931F20">
        <w:rPr>
          <w:rFonts w:ascii="Cambria" w:eastAsia="Cambria" w:hAnsi="Cambria" w:cs="Cambria"/>
          <w:color w:val="0000FF"/>
          <w:sz w:val="23"/>
          <w:szCs w:val="23"/>
          <w:u w:val="single"/>
          <w:lang w:eastAsia="tr-TR"/>
        </w:rPr>
        <w:t>arbeta</w:t>
      </w:r>
      <w:r>
        <w:rPr>
          <w:rFonts w:ascii="Cambria" w:eastAsia="Cambria" w:hAnsi="Cambria" w:cs="Cambria"/>
          <w:color w:val="0000FF"/>
          <w:sz w:val="23"/>
          <w:szCs w:val="23"/>
          <w:u w:val="single"/>
          <w:lang w:eastAsia="tr-TR"/>
        </w:rPr>
        <w:t>.com</w:t>
      </w:r>
      <w:r w:rsidRPr="008657FA">
        <w:rPr>
          <w:rFonts w:ascii="Cambria" w:eastAsia="Cambria" w:hAnsi="Cambria" w:cs="Cambria"/>
          <w:color w:val="0000FF"/>
          <w:sz w:val="23"/>
          <w:szCs w:val="23"/>
          <w:u w:val="single"/>
          <w:lang w:eastAsia="tr-TR"/>
        </w:rPr>
        <w:t>.tr</w:t>
      </w:r>
    </w:p>
    <w:p w:rsidR="008657FA" w:rsidRPr="00783523" w:rsidRDefault="008657FA" w:rsidP="00783523">
      <w:pPr>
        <w:rPr>
          <w:rFonts w:cstheme="minorHAnsi"/>
        </w:rPr>
      </w:pPr>
    </w:p>
    <w:p w:rsidR="005A5B02" w:rsidRPr="00D17C5D" w:rsidRDefault="005A5B02" w:rsidP="006075C5">
      <w:pPr>
        <w:rPr>
          <w:rFonts w:cstheme="minorHAnsi"/>
        </w:rPr>
      </w:pPr>
    </w:p>
    <w:sectPr w:rsidR="005A5B02" w:rsidRPr="00D17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DF1"/>
    <w:multiLevelType w:val="hybridMultilevel"/>
    <w:tmpl w:val="CDD27EDC"/>
    <w:lvl w:ilvl="0" w:tplc="5FE2CC5A">
      <w:start w:val="1"/>
      <w:numFmt w:val="bullet"/>
      <w:lvlText w:val="•"/>
      <w:lvlJc w:val="left"/>
    </w:lvl>
    <w:lvl w:ilvl="1" w:tplc="51467F02">
      <w:numFmt w:val="decimal"/>
      <w:lvlText w:val=""/>
      <w:lvlJc w:val="left"/>
    </w:lvl>
    <w:lvl w:ilvl="2" w:tplc="E07ECADC">
      <w:numFmt w:val="decimal"/>
      <w:lvlText w:val=""/>
      <w:lvlJc w:val="left"/>
    </w:lvl>
    <w:lvl w:ilvl="3" w:tplc="E61C4ED4">
      <w:numFmt w:val="decimal"/>
      <w:lvlText w:val=""/>
      <w:lvlJc w:val="left"/>
    </w:lvl>
    <w:lvl w:ilvl="4" w:tplc="6E24D86A">
      <w:numFmt w:val="decimal"/>
      <w:lvlText w:val=""/>
      <w:lvlJc w:val="left"/>
    </w:lvl>
    <w:lvl w:ilvl="5" w:tplc="D88CF53A">
      <w:numFmt w:val="decimal"/>
      <w:lvlText w:val=""/>
      <w:lvlJc w:val="left"/>
    </w:lvl>
    <w:lvl w:ilvl="6" w:tplc="69402F32">
      <w:numFmt w:val="decimal"/>
      <w:lvlText w:val=""/>
      <w:lvlJc w:val="left"/>
    </w:lvl>
    <w:lvl w:ilvl="7" w:tplc="1BA29206">
      <w:numFmt w:val="decimal"/>
      <w:lvlText w:val=""/>
      <w:lvlJc w:val="left"/>
    </w:lvl>
    <w:lvl w:ilvl="8" w:tplc="6A6ACACA">
      <w:numFmt w:val="decimal"/>
      <w:lvlText w:val=""/>
      <w:lvlJc w:val="left"/>
    </w:lvl>
  </w:abstractNum>
  <w:abstractNum w:abstractNumId="1" w15:restartNumberingAfterBreak="0">
    <w:nsid w:val="115A6C82"/>
    <w:multiLevelType w:val="hybridMultilevel"/>
    <w:tmpl w:val="1C9A89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5592B63"/>
    <w:multiLevelType w:val="hybridMultilevel"/>
    <w:tmpl w:val="717E7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225D76"/>
    <w:multiLevelType w:val="hybridMultilevel"/>
    <w:tmpl w:val="A210D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DF5FCA"/>
    <w:multiLevelType w:val="hybridMultilevel"/>
    <w:tmpl w:val="55F4D032"/>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5" w15:restartNumberingAfterBreak="0">
    <w:nsid w:val="279D77BB"/>
    <w:multiLevelType w:val="hybridMultilevel"/>
    <w:tmpl w:val="3FD8A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BA3C25"/>
    <w:multiLevelType w:val="hybridMultilevel"/>
    <w:tmpl w:val="20443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6C6EB8"/>
    <w:multiLevelType w:val="hybridMultilevel"/>
    <w:tmpl w:val="A5403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233684"/>
    <w:multiLevelType w:val="hybridMultilevel"/>
    <w:tmpl w:val="3D0447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85C27B8"/>
    <w:multiLevelType w:val="hybridMultilevel"/>
    <w:tmpl w:val="D6029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4F7FDB"/>
    <w:multiLevelType w:val="hybridMultilevel"/>
    <w:tmpl w:val="AA589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006B37"/>
    <w:multiLevelType w:val="hybridMultilevel"/>
    <w:tmpl w:val="CBF65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B1519E9"/>
    <w:multiLevelType w:val="hybridMultilevel"/>
    <w:tmpl w:val="5D0C2A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2"/>
  </w:num>
  <w:num w:numId="4">
    <w:abstractNumId w:val="2"/>
  </w:num>
  <w:num w:numId="5">
    <w:abstractNumId w:val="7"/>
  </w:num>
  <w:num w:numId="6">
    <w:abstractNumId w:val="6"/>
  </w:num>
  <w:num w:numId="7">
    <w:abstractNumId w:val="8"/>
  </w:num>
  <w:num w:numId="8">
    <w:abstractNumId w:val="9"/>
  </w:num>
  <w:num w:numId="9">
    <w:abstractNumId w:val="1"/>
  </w:num>
  <w:num w:numId="10">
    <w:abstractNumId w:val="5"/>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C1"/>
    <w:rsid w:val="000B2706"/>
    <w:rsid w:val="000F38CE"/>
    <w:rsid w:val="00105D16"/>
    <w:rsid w:val="00113201"/>
    <w:rsid w:val="00147FE6"/>
    <w:rsid w:val="001636B2"/>
    <w:rsid w:val="001712DD"/>
    <w:rsid w:val="00195335"/>
    <w:rsid w:val="001A7172"/>
    <w:rsid w:val="001B5A65"/>
    <w:rsid w:val="001D0992"/>
    <w:rsid w:val="001E628A"/>
    <w:rsid w:val="001E6BAE"/>
    <w:rsid w:val="00260A98"/>
    <w:rsid w:val="0026646E"/>
    <w:rsid w:val="002B3600"/>
    <w:rsid w:val="00332B64"/>
    <w:rsid w:val="003C190D"/>
    <w:rsid w:val="003C4359"/>
    <w:rsid w:val="0042659E"/>
    <w:rsid w:val="004A57E1"/>
    <w:rsid w:val="004D2E48"/>
    <w:rsid w:val="004F351F"/>
    <w:rsid w:val="00535E29"/>
    <w:rsid w:val="005537F0"/>
    <w:rsid w:val="005A5B02"/>
    <w:rsid w:val="005B7C1D"/>
    <w:rsid w:val="006075C5"/>
    <w:rsid w:val="00690F93"/>
    <w:rsid w:val="00696620"/>
    <w:rsid w:val="00697F6E"/>
    <w:rsid w:val="006C4CCC"/>
    <w:rsid w:val="006E7E6B"/>
    <w:rsid w:val="006F667C"/>
    <w:rsid w:val="006F67A3"/>
    <w:rsid w:val="00700C90"/>
    <w:rsid w:val="00702BE8"/>
    <w:rsid w:val="00705F8C"/>
    <w:rsid w:val="00716703"/>
    <w:rsid w:val="00783523"/>
    <w:rsid w:val="00805551"/>
    <w:rsid w:val="00815E7E"/>
    <w:rsid w:val="008657FA"/>
    <w:rsid w:val="008F5CC1"/>
    <w:rsid w:val="009035F7"/>
    <w:rsid w:val="00931F20"/>
    <w:rsid w:val="00991393"/>
    <w:rsid w:val="009A7502"/>
    <w:rsid w:val="00A56E8D"/>
    <w:rsid w:val="00A80F64"/>
    <w:rsid w:val="00A850AD"/>
    <w:rsid w:val="00A94AC7"/>
    <w:rsid w:val="00AF1113"/>
    <w:rsid w:val="00B615D6"/>
    <w:rsid w:val="00BE0921"/>
    <w:rsid w:val="00BE2406"/>
    <w:rsid w:val="00C13B1F"/>
    <w:rsid w:val="00C963E4"/>
    <w:rsid w:val="00CC20F9"/>
    <w:rsid w:val="00D17C5D"/>
    <w:rsid w:val="00D21B30"/>
    <w:rsid w:val="00D318B3"/>
    <w:rsid w:val="00D752AE"/>
    <w:rsid w:val="00DE4E89"/>
    <w:rsid w:val="00EA409F"/>
    <w:rsid w:val="00EC3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F476C-4CEA-46BC-983B-168E4229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FE6"/>
  </w:style>
  <w:style w:type="paragraph" w:styleId="Heading1">
    <w:name w:val="heading 1"/>
    <w:basedOn w:val="Normal"/>
    <w:link w:val="Heading1Char"/>
    <w:uiPriority w:val="9"/>
    <w:qFormat/>
    <w:rsid w:val="00A94A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242"/>
    <w:pPr>
      <w:ind w:left="720"/>
      <w:contextualSpacing/>
    </w:pPr>
  </w:style>
  <w:style w:type="paragraph" w:styleId="BalloonText">
    <w:name w:val="Balloon Text"/>
    <w:basedOn w:val="Normal"/>
    <w:link w:val="BalloonTextChar"/>
    <w:uiPriority w:val="99"/>
    <w:semiHidden/>
    <w:unhideWhenUsed/>
    <w:rsid w:val="00B61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D6"/>
    <w:rPr>
      <w:rFonts w:ascii="Tahoma" w:hAnsi="Tahoma" w:cs="Tahoma"/>
      <w:sz w:val="16"/>
      <w:szCs w:val="16"/>
    </w:rPr>
  </w:style>
  <w:style w:type="character" w:styleId="Hyperlink">
    <w:name w:val="Hyperlink"/>
    <w:basedOn w:val="DefaultParagraphFont"/>
    <w:uiPriority w:val="99"/>
    <w:unhideWhenUsed/>
    <w:rsid w:val="000F38CE"/>
    <w:rPr>
      <w:color w:val="0000FF" w:themeColor="hyperlink"/>
      <w:u w:val="single"/>
    </w:rPr>
  </w:style>
  <w:style w:type="character" w:customStyle="1" w:styleId="Heading1Char">
    <w:name w:val="Heading 1 Char"/>
    <w:basedOn w:val="DefaultParagraphFont"/>
    <w:link w:val="Heading1"/>
    <w:uiPriority w:val="9"/>
    <w:rsid w:val="00A94AC7"/>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24480">
      <w:bodyDiv w:val="1"/>
      <w:marLeft w:val="0"/>
      <w:marRight w:val="0"/>
      <w:marTop w:val="0"/>
      <w:marBottom w:val="0"/>
      <w:divBdr>
        <w:top w:val="none" w:sz="0" w:space="0" w:color="auto"/>
        <w:left w:val="none" w:sz="0" w:space="0" w:color="auto"/>
        <w:bottom w:val="none" w:sz="0" w:space="0" w:color="auto"/>
        <w:right w:val="none" w:sz="0" w:space="0" w:color="auto"/>
      </w:divBdr>
    </w:div>
    <w:div w:id="384763197">
      <w:bodyDiv w:val="1"/>
      <w:marLeft w:val="0"/>
      <w:marRight w:val="0"/>
      <w:marTop w:val="0"/>
      <w:marBottom w:val="0"/>
      <w:divBdr>
        <w:top w:val="none" w:sz="0" w:space="0" w:color="auto"/>
        <w:left w:val="none" w:sz="0" w:space="0" w:color="auto"/>
        <w:bottom w:val="none" w:sz="0" w:space="0" w:color="auto"/>
        <w:right w:val="none" w:sz="0" w:space="0" w:color="auto"/>
      </w:divBdr>
    </w:div>
    <w:div w:id="684786236">
      <w:bodyDiv w:val="1"/>
      <w:marLeft w:val="0"/>
      <w:marRight w:val="0"/>
      <w:marTop w:val="0"/>
      <w:marBottom w:val="0"/>
      <w:divBdr>
        <w:top w:val="none" w:sz="0" w:space="0" w:color="auto"/>
        <w:left w:val="none" w:sz="0" w:space="0" w:color="auto"/>
        <w:bottom w:val="none" w:sz="0" w:space="0" w:color="auto"/>
        <w:right w:val="none" w:sz="0" w:space="0" w:color="auto"/>
      </w:divBdr>
    </w:div>
    <w:div w:id="748040282">
      <w:bodyDiv w:val="1"/>
      <w:marLeft w:val="0"/>
      <w:marRight w:val="0"/>
      <w:marTop w:val="0"/>
      <w:marBottom w:val="0"/>
      <w:divBdr>
        <w:top w:val="none" w:sz="0" w:space="0" w:color="auto"/>
        <w:left w:val="none" w:sz="0" w:space="0" w:color="auto"/>
        <w:bottom w:val="none" w:sz="0" w:space="0" w:color="auto"/>
        <w:right w:val="none" w:sz="0" w:space="0" w:color="auto"/>
      </w:divBdr>
    </w:div>
    <w:div w:id="1541699073">
      <w:bodyDiv w:val="1"/>
      <w:marLeft w:val="0"/>
      <w:marRight w:val="0"/>
      <w:marTop w:val="0"/>
      <w:marBottom w:val="0"/>
      <w:divBdr>
        <w:top w:val="none" w:sz="0" w:space="0" w:color="auto"/>
        <w:left w:val="none" w:sz="0" w:space="0" w:color="auto"/>
        <w:bottom w:val="none" w:sz="0" w:space="0" w:color="auto"/>
        <w:right w:val="none" w:sz="0" w:space="0" w:color="auto"/>
      </w:divBdr>
    </w:div>
    <w:div w:id="1571453806">
      <w:bodyDiv w:val="1"/>
      <w:marLeft w:val="0"/>
      <w:marRight w:val="0"/>
      <w:marTop w:val="0"/>
      <w:marBottom w:val="0"/>
      <w:divBdr>
        <w:top w:val="none" w:sz="0" w:space="0" w:color="auto"/>
        <w:left w:val="none" w:sz="0" w:space="0" w:color="auto"/>
        <w:bottom w:val="none" w:sz="0" w:space="0" w:color="auto"/>
        <w:right w:val="none" w:sz="0" w:space="0" w:color="auto"/>
      </w:divBdr>
    </w:div>
    <w:div w:id="1856769928">
      <w:bodyDiv w:val="1"/>
      <w:marLeft w:val="0"/>
      <w:marRight w:val="0"/>
      <w:marTop w:val="0"/>
      <w:marBottom w:val="0"/>
      <w:divBdr>
        <w:top w:val="none" w:sz="0" w:space="0" w:color="auto"/>
        <w:left w:val="none" w:sz="0" w:space="0" w:color="auto"/>
        <w:bottom w:val="none" w:sz="0" w:space="0" w:color="auto"/>
        <w:right w:val="none" w:sz="0" w:space="0" w:color="auto"/>
      </w:divBdr>
    </w:div>
    <w:div w:id="20554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olarturkiye.org/" TargetMode="External"/><Relationship Id="rId3" Type="http://schemas.openxmlformats.org/officeDocument/2006/relationships/settings" Target="settings.xml"/><Relationship Id="rId7" Type="http://schemas.openxmlformats.org/officeDocument/2006/relationships/hyperlink" Target="http://www.bipolarturkiy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polarturkiy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1683</Words>
  <Characters>9595</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2018-01-15T08:36:00Z</cp:lastPrinted>
  <dcterms:created xsi:type="dcterms:W3CDTF">2018-08-02T15:06:00Z</dcterms:created>
  <dcterms:modified xsi:type="dcterms:W3CDTF">2018-08-02T15:06:00Z</dcterms:modified>
</cp:coreProperties>
</file>